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6A7" w:rsidRPr="003F5C33" w:rsidRDefault="00F612BB">
      <w:pPr>
        <w:spacing w:after="0" w:line="408" w:lineRule="auto"/>
        <w:ind w:left="120"/>
        <w:jc w:val="center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956A7" w:rsidRPr="003F5C33" w:rsidRDefault="00F612BB">
      <w:pPr>
        <w:spacing w:after="0" w:line="408" w:lineRule="auto"/>
        <w:ind w:left="120"/>
        <w:jc w:val="center"/>
        <w:rPr>
          <w:lang w:val="ru-RU"/>
        </w:rPr>
      </w:pPr>
      <w:bookmarkStart w:id="0" w:name="4a322752-fcaf-4427-b9e0-cccde52766b4"/>
      <w:r w:rsidRPr="003F5C33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3F5C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956A7" w:rsidRPr="003F5C33" w:rsidRDefault="00F612BB">
      <w:pPr>
        <w:spacing w:after="0" w:line="408" w:lineRule="auto"/>
        <w:ind w:left="120"/>
        <w:jc w:val="center"/>
        <w:rPr>
          <w:lang w:val="ru-RU"/>
        </w:rPr>
      </w:pPr>
      <w:bookmarkStart w:id="1" w:name="822f47c8-4479-4ad4-bf35-6b6cd8b824a8"/>
      <w:r w:rsidRPr="003F5C33">
        <w:rPr>
          <w:rFonts w:ascii="Times New Roman" w:hAnsi="Times New Roman"/>
          <w:b/>
          <w:color w:val="000000"/>
          <w:sz w:val="28"/>
          <w:lang w:val="ru-RU"/>
        </w:rPr>
        <w:t>Глава Администрации Весёловского Района</w:t>
      </w:r>
      <w:bookmarkEnd w:id="1"/>
    </w:p>
    <w:p w:rsidR="00C956A7" w:rsidRPr="003F5C33" w:rsidRDefault="00F612BB">
      <w:pPr>
        <w:spacing w:after="0" w:line="408" w:lineRule="auto"/>
        <w:ind w:left="120"/>
        <w:jc w:val="center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МБОУ Малозападенская СОШ</w:t>
      </w:r>
    </w:p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C956A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3F5C33" w:rsidTr="000D4161">
        <w:tc>
          <w:tcPr>
            <w:tcW w:w="3114" w:type="dxa"/>
          </w:tcPr>
          <w:p w:rsidR="00C53FFE" w:rsidRPr="0040209D" w:rsidRDefault="00F612B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F612B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F612B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F612B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[укажите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ФИО]</w:t>
            </w:r>
          </w:p>
          <w:p w:rsidR="004E6975" w:rsidRDefault="00F612B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3F5C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612B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612BB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F612B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F612B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F612B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F612B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612B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F612B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F612B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F612B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F612B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F612B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612B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F612BB">
      <w:pPr>
        <w:spacing w:after="0" w:line="408" w:lineRule="auto"/>
        <w:ind w:left="120"/>
        <w:jc w:val="center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956A7" w:rsidRPr="003F5C33" w:rsidRDefault="00F612BB">
      <w:pPr>
        <w:spacing w:after="0" w:line="408" w:lineRule="auto"/>
        <w:ind w:left="120"/>
        <w:jc w:val="center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8507801)</w:t>
      </w:r>
    </w:p>
    <w:p w:rsidR="00C956A7" w:rsidRPr="003F5C33" w:rsidRDefault="00C956A7">
      <w:pPr>
        <w:spacing w:after="0"/>
        <w:ind w:left="120"/>
        <w:jc w:val="center"/>
        <w:rPr>
          <w:lang w:val="ru-RU"/>
        </w:rPr>
      </w:pPr>
    </w:p>
    <w:p w:rsidR="00C956A7" w:rsidRPr="003F5C33" w:rsidRDefault="00F612BB">
      <w:pPr>
        <w:spacing w:after="0" w:line="408" w:lineRule="auto"/>
        <w:ind w:left="120"/>
        <w:jc w:val="center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«Биология. Базовый уровень»</w:t>
      </w:r>
    </w:p>
    <w:p w:rsidR="00C956A7" w:rsidRPr="003F5C33" w:rsidRDefault="00F612BB">
      <w:pPr>
        <w:spacing w:after="0" w:line="408" w:lineRule="auto"/>
        <w:ind w:left="120"/>
        <w:jc w:val="center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C956A7" w:rsidRPr="003F5C33" w:rsidRDefault="00C956A7">
      <w:pPr>
        <w:spacing w:after="0"/>
        <w:ind w:left="120"/>
        <w:jc w:val="center"/>
        <w:rPr>
          <w:lang w:val="ru-RU"/>
        </w:rPr>
      </w:pPr>
    </w:p>
    <w:p w:rsidR="00C956A7" w:rsidRPr="003F5C33" w:rsidRDefault="00C956A7">
      <w:pPr>
        <w:spacing w:after="0"/>
        <w:ind w:left="120"/>
        <w:jc w:val="center"/>
        <w:rPr>
          <w:lang w:val="ru-RU"/>
        </w:rPr>
      </w:pPr>
    </w:p>
    <w:p w:rsidR="00C956A7" w:rsidRPr="003F5C33" w:rsidRDefault="00C956A7">
      <w:pPr>
        <w:spacing w:after="0"/>
        <w:ind w:left="120"/>
        <w:jc w:val="center"/>
        <w:rPr>
          <w:lang w:val="ru-RU"/>
        </w:rPr>
      </w:pPr>
    </w:p>
    <w:p w:rsidR="00C956A7" w:rsidRPr="003F5C33" w:rsidRDefault="00C956A7">
      <w:pPr>
        <w:spacing w:after="0"/>
        <w:ind w:left="120"/>
        <w:jc w:val="center"/>
        <w:rPr>
          <w:lang w:val="ru-RU"/>
        </w:rPr>
      </w:pPr>
    </w:p>
    <w:p w:rsidR="00C956A7" w:rsidRPr="003F5C33" w:rsidRDefault="00C956A7">
      <w:pPr>
        <w:spacing w:after="0"/>
        <w:ind w:left="120"/>
        <w:jc w:val="center"/>
        <w:rPr>
          <w:lang w:val="ru-RU"/>
        </w:rPr>
      </w:pPr>
    </w:p>
    <w:p w:rsidR="00C956A7" w:rsidRPr="003F5C33" w:rsidRDefault="00C956A7">
      <w:pPr>
        <w:spacing w:after="0"/>
        <w:ind w:left="120"/>
        <w:jc w:val="center"/>
        <w:rPr>
          <w:lang w:val="ru-RU"/>
        </w:rPr>
      </w:pPr>
    </w:p>
    <w:p w:rsidR="00C956A7" w:rsidRPr="003F5C33" w:rsidRDefault="00C956A7">
      <w:pPr>
        <w:spacing w:after="0"/>
        <w:ind w:left="120"/>
        <w:jc w:val="center"/>
        <w:rPr>
          <w:lang w:val="ru-RU"/>
        </w:rPr>
      </w:pPr>
    </w:p>
    <w:p w:rsidR="00C956A7" w:rsidRPr="003F5C33" w:rsidRDefault="00C956A7">
      <w:pPr>
        <w:spacing w:after="0"/>
        <w:ind w:left="120"/>
        <w:jc w:val="center"/>
        <w:rPr>
          <w:lang w:val="ru-RU"/>
        </w:rPr>
      </w:pPr>
    </w:p>
    <w:p w:rsidR="00C956A7" w:rsidRPr="003F5C33" w:rsidRDefault="00C956A7">
      <w:pPr>
        <w:spacing w:after="0"/>
        <w:ind w:left="120"/>
        <w:jc w:val="center"/>
        <w:rPr>
          <w:lang w:val="ru-RU"/>
        </w:rPr>
      </w:pPr>
    </w:p>
    <w:p w:rsidR="00C956A7" w:rsidRPr="003F5C33" w:rsidRDefault="00C956A7">
      <w:pPr>
        <w:spacing w:after="0"/>
        <w:ind w:left="120"/>
        <w:jc w:val="center"/>
        <w:rPr>
          <w:lang w:val="ru-RU"/>
        </w:rPr>
      </w:pPr>
    </w:p>
    <w:p w:rsidR="00C956A7" w:rsidRPr="003F5C33" w:rsidRDefault="003F5C33" w:rsidP="003F5C33">
      <w:pPr>
        <w:spacing w:after="0"/>
        <w:rPr>
          <w:lang w:val="ru-RU"/>
        </w:rPr>
      </w:pPr>
      <w:bookmarkStart w:id="3" w:name="83ace5c0-f913-49d8-975d-9ddb35d71a16"/>
      <w:r>
        <w:rPr>
          <w:lang w:val="ru-RU"/>
        </w:rPr>
        <w:t xml:space="preserve">                                  </w:t>
      </w:r>
      <w:r w:rsidR="00F612BB" w:rsidRPr="003F5C33">
        <w:rPr>
          <w:rFonts w:ascii="Times New Roman" w:hAnsi="Times New Roman"/>
          <w:b/>
          <w:color w:val="000000"/>
          <w:sz w:val="28"/>
          <w:lang w:val="ru-RU"/>
        </w:rPr>
        <w:t>Хутор Малая Западенка</w:t>
      </w:r>
      <w:bookmarkEnd w:id="3"/>
      <w:r w:rsidR="00F612BB" w:rsidRPr="003F5C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2db4f7f-2e59-42a2-8842-975d7f5699d1"/>
      <w:r w:rsidR="00F612BB" w:rsidRPr="003F5C3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C956A7">
      <w:pPr>
        <w:rPr>
          <w:lang w:val="ru-RU"/>
        </w:rPr>
        <w:sectPr w:rsidR="00C956A7" w:rsidRPr="003F5C33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68219266"/>
    </w:p>
    <w:p w:rsidR="00C956A7" w:rsidRPr="003F5C33" w:rsidRDefault="00F612BB">
      <w:pPr>
        <w:spacing w:after="0" w:line="264" w:lineRule="auto"/>
        <w:ind w:left="120"/>
        <w:jc w:val="both"/>
        <w:rPr>
          <w:lang w:val="ru-RU"/>
        </w:rPr>
      </w:pPr>
      <w:bookmarkStart w:id="6" w:name="block-68219265"/>
      <w:bookmarkEnd w:id="2"/>
      <w:bookmarkEnd w:id="5"/>
      <w:r w:rsidRPr="003F5C3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956A7" w:rsidRPr="003F5C33" w:rsidRDefault="00C956A7">
      <w:pPr>
        <w:spacing w:after="0" w:line="264" w:lineRule="auto"/>
        <w:ind w:left="120"/>
        <w:jc w:val="both"/>
        <w:rPr>
          <w:lang w:val="ru-RU"/>
        </w:rPr>
      </w:pP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При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разработке программы по биологии теоретическую основу для определения подходов к формированию содержания учебного предмета «Биология» составили: концептуальные положения ФГОС СОО о взаимообусловленности целей, содержания, результатов обучения и требований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к уровню подготовки выпускников, положения об общих целях и принципах, характеризующих современное состояние системы среднего общего образования в Российской Федерации, а также положения о специфике биологии, её значении в познании живой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природы и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обеспеч</w:t>
      </w:r>
      <w:r w:rsidRPr="003F5C33">
        <w:rPr>
          <w:rFonts w:ascii="Times New Roman" w:hAnsi="Times New Roman"/>
          <w:color w:val="000000"/>
          <w:sz w:val="28"/>
          <w:lang w:val="ru-RU"/>
        </w:rPr>
        <w:t>ении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существования человеческого общества. Согласно названным положениям, определены основные функции программы по биолог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структура.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даёт представление о целях, об общей стратегии обучения, воспитания и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обучающихся сре</w:t>
      </w:r>
      <w:r w:rsidRPr="003F5C33">
        <w:rPr>
          <w:rFonts w:ascii="Times New Roman" w:hAnsi="Times New Roman"/>
          <w:color w:val="000000"/>
          <w:sz w:val="28"/>
          <w:lang w:val="ru-RU"/>
        </w:rPr>
        <w:t>дствами учебного предмета «Биология», определяет обязательное предметное содержание, его структуру, распределение по разделам и темам, рекомендуемую последовательность изучения учебного материала с учётом межпредметных и внутрипредметных связей, логики обр</w:t>
      </w:r>
      <w:r w:rsidRPr="003F5C33">
        <w:rPr>
          <w:rFonts w:ascii="Times New Roman" w:hAnsi="Times New Roman"/>
          <w:color w:val="000000"/>
          <w:sz w:val="28"/>
          <w:lang w:val="ru-RU"/>
        </w:rPr>
        <w:t>азовательного процесса, возрастных особенностей обучающихся.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В программе по биологии также учитываются требования к планируемым личностным, метапредметным и предметным результатам обучения в формировании основных видов учебно-познавательной деятельности/уч</w:t>
      </w:r>
      <w:r w:rsidRPr="003F5C33">
        <w:rPr>
          <w:rFonts w:ascii="Times New Roman" w:hAnsi="Times New Roman"/>
          <w:color w:val="000000"/>
          <w:sz w:val="28"/>
          <w:lang w:val="ru-RU"/>
        </w:rPr>
        <w:t>ебных действий обучающихся по освоению содержания биологического образования.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В программе по биологии (10–11 классы, базовый уровень) реализован принцип преемственности в изучении биологии, благодаря чему в ней просматривается направленность на развитие зн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аний, связанных с формированием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мировоззрения, ценностных ориентаций личности, экологического мышления, представлений о здоровом образе жизни и бережным отношением к окружающей природной среде.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Поэтому наряду с изучением общебиологичес</w:t>
      </w:r>
      <w:r w:rsidRPr="003F5C33">
        <w:rPr>
          <w:rFonts w:ascii="Times New Roman" w:hAnsi="Times New Roman"/>
          <w:color w:val="000000"/>
          <w:sz w:val="28"/>
          <w:lang w:val="ru-RU"/>
        </w:rPr>
        <w:t>ких теорий,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задач, в том числе: профил</w:t>
      </w:r>
      <w:r w:rsidRPr="003F5C33">
        <w:rPr>
          <w:rFonts w:ascii="Times New Roman" w:hAnsi="Times New Roman"/>
          <w:color w:val="000000"/>
          <w:sz w:val="28"/>
          <w:lang w:val="ru-RU"/>
        </w:rPr>
        <w:t>актики наследственных заболеваний человека, медико-генетического консультирования, обоснования экологически целесообразного поведения в окружающей природной среде, анализа влияния хозяйственной деятельности человека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на состояние природных и искусственных э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косистем.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 xml:space="preserve">Усиление внимания к прикладной направленности учебного предмета «Биология» продиктовано необходимостью обеспечения </w:t>
      </w: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условий для решения одной из актуальных задач школьного биологического образования, которая предполагает формирование у обучающихся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способности адаптироваться к изменениям динамично развивающегося современного мира.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Биология на уровне среднего общего образования занимает важное место. Она обеспечивает формирование у обучающихся представлений о научной картине мира, расширяет и обобщае</w:t>
      </w:r>
      <w:r w:rsidRPr="003F5C33">
        <w:rPr>
          <w:rFonts w:ascii="Times New Roman" w:hAnsi="Times New Roman"/>
          <w:color w:val="000000"/>
          <w:sz w:val="28"/>
          <w:lang w:val="ru-RU"/>
        </w:rPr>
        <w:t>т знания о живой природе, её отличительных признаках – уровневой организации и эволюции, создаёт условия для: познания законов живой природы, формирования функциональной грамотности, навыков здорового и безопасного образа жизни, экологического мышления, це</w:t>
      </w:r>
      <w:r w:rsidRPr="003F5C33">
        <w:rPr>
          <w:rFonts w:ascii="Times New Roman" w:hAnsi="Times New Roman"/>
          <w:color w:val="000000"/>
          <w:sz w:val="28"/>
          <w:lang w:val="ru-RU"/>
        </w:rPr>
        <w:t>нностного отношения к живой природе и человеку.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Большое значение биология имеет также для решения воспитательных и развивающих задач среднего общего образования, социализации обучающихся. Изучение биологии обеспечивает условия для формирования интеллектуал</w:t>
      </w:r>
      <w:r w:rsidRPr="003F5C33">
        <w:rPr>
          <w:rFonts w:ascii="Times New Roman" w:hAnsi="Times New Roman"/>
          <w:color w:val="000000"/>
          <w:sz w:val="28"/>
          <w:lang w:val="ru-RU"/>
        </w:rPr>
        <w:t>ьных, коммуникационных и информационных навыков, эстетической культуры, способствует интеграции биологических знаний с представлениями из других учебных предметов, в частности, физики, химии и географии. Названные положения о предназначении учебного предме</w:t>
      </w:r>
      <w:r w:rsidRPr="003F5C33">
        <w:rPr>
          <w:rFonts w:ascii="Times New Roman" w:hAnsi="Times New Roman"/>
          <w:color w:val="000000"/>
          <w:sz w:val="28"/>
          <w:lang w:val="ru-RU"/>
        </w:rPr>
        <w:t>та «Биология» составили основу для определения подходов к отбору и структурированию его содержания, представленного в программе по биологии.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Отбор содержания учебного предмета «Биология» на базовом уровне осуществлён с позиций культуросообразного подхода, 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в соответствии с которым обучающиеся должны освоить знания и умения, значимые для формирования общей культуры, определяющие адекватное поведение человека в окружающей природной среде, востребованные в повседневной жизни и практической деятельности. Особое 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место в этой системе знаний занимают элементы содержания, которые служат основой для формирования представлений о современной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картине мира и ценностных ориентациях личности, способствующих гуманизации биологического образования.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Структу</w:t>
      </w:r>
      <w:r w:rsidRPr="003F5C33">
        <w:rPr>
          <w:rFonts w:ascii="Times New Roman" w:hAnsi="Times New Roman"/>
          <w:color w:val="000000"/>
          <w:sz w:val="28"/>
          <w:lang w:val="ru-RU"/>
        </w:rPr>
        <w:t>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природы, о её уровневой организации и эволюции. В соответствии с этим в структуре учебного предмета «Био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логия» выделены следующие содержательные линии: «Биология как наука. Методы научного познания», «Клетка как биологическая система», «Организм как </w:t>
      </w: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биологическая система», «Система и многообразие органического мира», «Эволюция живой природы», «Экосистемы и п</w:t>
      </w:r>
      <w:r w:rsidRPr="003F5C33">
        <w:rPr>
          <w:rFonts w:ascii="Times New Roman" w:hAnsi="Times New Roman"/>
          <w:color w:val="000000"/>
          <w:sz w:val="28"/>
          <w:lang w:val="ru-RU"/>
        </w:rPr>
        <w:t>рисущие им закономерности».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Цель изучения учебного предмета «Биология» на базовом уровне – овладение обучающимися знаниями о структурно-функциональной организации живых систем разного ранга и приобретение умений использовать эти знания для грамотных действ</w:t>
      </w:r>
      <w:r w:rsidRPr="003F5C33">
        <w:rPr>
          <w:rFonts w:ascii="Times New Roman" w:hAnsi="Times New Roman"/>
          <w:color w:val="000000"/>
          <w:sz w:val="28"/>
          <w:lang w:val="ru-RU"/>
        </w:rPr>
        <w:t>ий в отношении объектов живой природы и решения различных жизненных проблем.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предмета «Биология» на базовом уровне обеспечивается решением следующих задач: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системы знаний о биологических теориях, учен</w:t>
      </w:r>
      <w:r w:rsidRPr="003F5C33">
        <w:rPr>
          <w:rFonts w:ascii="Times New Roman" w:hAnsi="Times New Roman"/>
          <w:color w:val="000000"/>
          <w:sz w:val="28"/>
          <w:lang w:val="ru-RU"/>
        </w:rPr>
        <w:t>иях, законах, закономерностях, гипотезах, правилах, служащих основой для формирования представлений о естественно-научной картине мира, о методах научного познания, строении, многообразии и особенностях живых систем разного уровня организации, выдающихся о</w:t>
      </w:r>
      <w:r w:rsidRPr="003F5C33">
        <w:rPr>
          <w:rFonts w:ascii="Times New Roman" w:hAnsi="Times New Roman"/>
          <w:color w:val="000000"/>
          <w:sz w:val="28"/>
          <w:lang w:val="ru-RU"/>
        </w:rPr>
        <w:t>ткрытиях и современных исследованиях в биологии;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формирование у обучающихся познавательных, интеллектуальных и творческих способностей в процессе анализа данных о путях развития в биологии научных взглядов, идей и подходов к изучению живых систем разного у</w:t>
      </w:r>
      <w:r w:rsidRPr="003F5C33">
        <w:rPr>
          <w:rFonts w:ascii="Times New Roman" w:hAnsi="Times New Roman"/>
          <w:color w:val="000000"/>
          <w:sz w:val="28"/>
          <w:lang w:val="ru-RU"/>
        </w:rPr>
        <w:t>ровня организации;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становление у обучающихся общей культуры, функциональной грамотности, развитие умений объяснять и оценивать явления окружающего мира живой природы на основании знаний и опыта, полученных при изучении биологии;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формирование у обучающихся </w:t>
      </w:r>
      <w:r w:rsidRPr="003F5C33">
        <w:rPr>
          <w:rFonts w:ascii="Times New Roman" w:hAnsi="Times New Roman"/>
          <w:color w:val="000000"/>
          <w:sz w:val="28"/>
          <w:lang w:val="ru-RU"/>
        </w:rPr>
        <w:t>умений иллюстрировать значение биологических знаний в практической деятельности человека, развитии современных медицинских технологий и агробиотехнологий;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воспитание убеждённости в возможности познания человеком живой природы, необходимости бережного отнош</w:t>
      </w:r>
      <w:r w:rsidRPr="003F5C33">
        <w:rPr>
          <w:rFonts w:ascii="Times New Roman" w:hAnsi="Times New Roman"/>
          <w:color w:val="000000"/>
          <w:sz w:val="28"/>
          <w:lang w:val="ru-RU"/>
        </w:rPr>
        <w:t>ения к ней, соблюдения этических норм при проведении биологических исследований;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осознание ценности биологических знаний для повышения уровня экологической культуры, для формирования научного мировоззрения;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применение приобретённых знаний и умений в повсед</w:t>
      </w:r>
      <w:r w:rsidRPr="003F5C33">
        <w:rPr>
          <w:rFonts w:ascii="Times New Roman" w:hAnsi="Times New Roman"/>
          <w:color w:val="000000"/>
          <w:sz w:val="28"/>
          <w:lang w:val="ru-RU"/>
        </w:rPr>
        <w:t>невной жизни для оценки последствий своей деятельности по отношению к окружающей среде, собственному здоровью, обоснование и соблюдение мер профилактики заболеваний.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В системе среднего общего образования «Биология», изучаемая на базовом уровне, является об</w:t>
      </w:r>
      <w:r w:rsidRPr="003F5C33">
        <w:rPr>
          <w:rFonts w:ascii="Times New Roman" w:hAnsi="Times New Roman"/>
          <w:color w:val="000000"/>
          <w:sz w:val="28"/>
          <w:lang w:val="ru-RU"/>
        </w:rPr>
        <w:t>язательным учебным предметом, входящим в состав предметной области «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Естественно-научные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предметы». 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Для изучения биологии на базовом уровне среднего общего образования отводится 68 часов: в 10 классе – 34 часа (1 час в неделю), в 11 классе – 34 часа (1 час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в неделю).</w:t>
      </w:r>
    </w:p>
    <w:p w:rsidR="00C956A7" w:rsidRPr="003F5C33" w:rsidRDefault="00C956A7">
      <w:pPr>
        <w:rPr>
          <w:lang w:val="ru-RU"/>
        </w:rPr>
        <w:sectPr w:rsidR="00C956A7" w:rsidRPr="003F5C33">
          <w:pgSz w:w="11906" w:h="16383"/>
          <w:pgMar w:top="1134" w:right="850" w:bottom="1134" w:left="1701" w:header="720" w:footer="720" w:gutter="0"/>
          <w:cols w:space="720"/>
        </w:sectPr>
      </w:pPr>
    </w:p>
    <w:p w:rsidR="00C956A7" w:rsidRPr="003F5C33" w:rsidRDefault="00F612BB">
      <w:pPr>
        <w:spacing w:after="0" w:line="264" w:lineRule="auto"/>
        <w:ind w:left="120"/>
        <w:jc w:val="both"/>
        <w:rPr>
          <w:lang w:val="ru-RU"/>
        </w:rPr>
      </w:pPr>
      <w:bookmarkStart w:id="7" w:name="block-68219268"/>
      <w:bookmarkEnd w:id="6"/>
      <w:r w:rsidRPr="003F5C3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956A7" w:rsidRPr="003F5C33" w:rsidRDefault="00C956A7">
      <w:pPr>
        <w:spacing w:after="0" w:line="264" w:lineRule="auto"/>
        <w:ind w:left="120"/>
        <w:jc w:val="both"/>
        <w:rPr>
          <w:lang w:val="ru-RU"/>
        </w:rPr>
      </w:pPr>
    </w:p>
    <w:p w:rsidR="00C956A7" w:rsidRPr="003F5C33" w:rsidRDefault="00F612BB">
      <w:pPr>
        <w:spacing w:after="0" w:line="264" w:lineRule="auto"/>
        <w:ind w:left="12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956A7" w:rsidRPr="003F5C33" w:rsidRDefault="00C956A7">
      <w:pPr>
        <w:spacing w:after="0" w:line="264" w:lineRule="auto"/>
        <w:ind w:left="120"/>
        <w:jc w:val="both"/>
        <w:rPr>
          <w:lang w:val="ru-RU"/>
        </w:rPr>
      </w:pP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Тема 1. Биология как наука.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научной картины мира. Система биологических наук. 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956A7" w:rsidRDefault="00F612BB">
      <w:pPr>
        <w:spacing w:after="0" w:line="264" w:lineRule="auto"/>
        <w:ind w:firstLine="600"/>
        <w:jc w:val="both"/>
      </w:pPr>
      <w:r w:rsidRPr="003F5C33">
        <w:rPr>
          <w:rFonts w:ascii="Times New Roman" w:hAnsi="Times New Roman"/>
          <w:color w:val="000000"/>
          <w:sz w:val="28"/>
          <w:lang w:val="ru-RU"/>
        </w:rPr>
        <w:t>Портреты: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Ч. Дарвин, Г. Мендель, Н. К. Кольцов,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>Уотсон и Ф. Крик.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Таблицы и схемы: «Методы познания живой природы».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Практическая работа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3F5C33">
        <w:rPr>
          <w:rFonts w:ascii="Times New Roman" w:hAnsi="Times New Roman"/>
          <w:color w:val="000000"/>
          <w:sz w:val="28"/>
          <w:lang w:val="ru-RU"/>
        </w:rPr>
        <w:t>№ 1. «Использование различных методов при изучении биологических объектов».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Тема 2. Живые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 xml:space="preserve"> системы и их организация.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Живые системы (биосистемы) как предмет изучения биологии. Отличие живых систем от неорганической природы.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Свойства биосистем и их разнообразие.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Уровни организации биосистем: молекулярный, клеточный, тканевый, организменный, попул</w:t>
      </w:r>
      <w:r w:rsidRPr="003F5C33">
        <w:rPr>
          <w:rFonts w:ascii="Times New Roman" w:hAnsi="Times New Roman"/>
          <w:color w:val="000000"/>
          <w:sz w:val="28"/>
          <w:lang w:val="ru-RU"/>
        </w:rPr>
        <w:t>яционно-видовой, экосистемный (биогеоценотический), биосферный.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Таблицы и схемы: «Основные признаки жизни», «Уровни организации живой природы».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Оборудование: модель молекулы ДНК.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Тема 3. Химический состав и строение клетки.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 Химический состав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клетки. Химические элементы: макроэлементы, микроэлементы. Вода и минеральные вещества.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Функции воды и минеральных веще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ств в кл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>етке. Поддержание осмотического баланса.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Белки. Состав и строение белков. Аминокислоты – мономеры белков. Незаменимые и заменимы</w:t>
      </w:r>
      <w:r w:rsidRPr="003F5C33">
        <w:rPr>
          <w:rFonts w:ascii="Times New Roman" w:hAnsi="Times New Roman"/>
          <w:color w:val="000000"/>
          <w:sz w:val="28"/>
          <w:lang w:val="ru-RU"/>
        </w:rPr>
        <w:t>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</w:r>
    </w:p>
    <w:p w:rsidR="00C956A7" w:rsidRDefault="00F612BB">
      <w:pPr>
        <w:spacing w:after="0" w:line="264" w:lineRule="auto"/>
        <w:ind w:firstLine="600"/>
        <w:jc w:val="both"/>
      </w:pP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Ферменты – биологические катализаторы. Строение фермента: активн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ый центр, субстратная специфичность. </w:t>
      </w:r>
      <w:proofErr w:type="gramStart"/>
      <w:r>
        <w:rPr>
          <w:rFonts w:ascii="Times New Roman" w:hAnsi="Times New Roman"/>
          <w:color w:val="000000"/>
          <w:sz w:val="28"/>
        </w:rPr>
        <w:t>Коферменты. Витамины. Отличия ферментов от неорганических катализаторов.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Углеводы: моносахариды (глюкоза, рибоза и дезоксирибоза), дисахариды (сахароза, лактоза) и полисахариды (крахмал, гликоген, целлюлоза).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Биологичес</w:t>
      </w:r>
      <w:r w:rsidRPr="003F5C33">
        <w:rPr>
          <w:rFonts w:ascii="Times New Roman" w:hAnsi="Times New Roman"/>
          <w:color w:val="000000"/>
          <w:sz w:val="28"/>
          <w:lang w:val="ru-RU"/>
        </w:rPr>
        <w:t>кие функции углеводов.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Липиды: триглицериды, фосфолипиды, стероиды. Гидрофильно-гидрофобные свойства. Биологические функции липидов. Сравнение углеводов, белков и липидов как источников энергии.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Нуклеиновые кислоты: ДНК и РНК. Нуклеотиды – мономеры нуклеин</w:t>
      </w:r>
      <w:r w:rsidRPr="003F5C33">
        <w:rPr>
          <w:rFonts w:ascii="Times New Roman" w:hAnsi="Times New Roman"/>
          <w:color w:val="000000"/>
          <w:sz w:val="28"/>
          <w:lang w:val="ru-RU"/>
        </w:rPr>
        <w:t>овых кислот. Строение и функции ДНК. Строение и функции РНК. Виды РНК. АТФ: строение и функции.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Цитология – наука о клетке. Клеточная теория – пример взаимодействия идей и фактов в научном познании. Методы изучения клетки.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Клетка как целостная живая систем</w:t>
      </w:r>
      <w:r w:rsidRPr="003F5C33">
        <w:rPr>
          <w:rFonts w:ascii="Times New Roman" w:hAnsi="Times New Roman"/>
          <w:color w:val="000000"/>
          <w:sz w:val="28"/>
          <w:lang w:val="ru-RU"/>
        </w:rPr>
        <w:t>а. Общие признаки клеток: замкнутая наружная мембрана, молекулы ДНК как генетический аппарат, система синтеза белка.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Типы клеток: эукариотическая и прокариотическая. Особенности строения прокариотической клетки. Клеточная стенка бактерий. Строение эукариот</w:t>
      </w:r>
      <w:r w:rsidRPr="003F5C33">
        <w:rPr>
          <w:rFonts w:ascii="Times New Roman" w:hAnsi="Times New Roman"/>
          <w:color w:val="000000"/>
          <w:sz w:val="28"/>
          <w:lang w:val="ru-RU"/>
        </w:rPr>
        <w:t>ической клетки. Основные отличия растительной, животной и грибной клетки.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Поверхностные структуры клеток – клеточная стенка, гликокаликс, их функции. Плазматическая мембрана, её свойства и функции. Цитоплазма и её органоиды. Одномембранные органоиды клетки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: ЭПС, аппарат Гольджи, лизосомы. Полуавтономные органоиды клетки: митохондрии, пластиды. Происхождение митохондрий и пластид. Виды пластид. Немембранные органоиды клетки: рибосомы, клеточный центр, центриоли, реснички, жгутики. Функции органоидов клетки. </w:t>
      </w:r>
      <w:r w:rsidRPr="003F5C33">
        <w:rPr>
          <w:rFonts w:ascii="Times New Roman" w:hAnsi="Times New Roman"/>
          <w:color w:val="000000"/>
          <w:sz w:val="28"/>
          <w:lang w:val="ru-RU"/>
        </w:rPr>
        <w:t>Включения.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Ядро – регуляторный центр клетки. Строение ядра: ядерная оболочка, кариоплазма, хроматин, ядрышко. Хромосомы.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Транспорт веще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ств в кл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>етке.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Портреты: А. Левенгук, Р. Гук, Т. Шванн, М. Шлейден, Р. Вирхов,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>. Уотсон, Ф. Крик, М. Уилки</w:t>
      </w:r>
      <w:r w:rsidRPr="003F5C33">
        <w:rPr>
          <w:rFonts w:ascii="Times New Roman" w:hAnsi="Times New Roman"/>
          <w:color w:val="000000"/>
          <w:sz w:val="28"/>
          <w:lang w:val="ru-RU"/>
        </w:rPr>
        <w:t>нс, Р. Франклин, К. М. Бэр.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Диаграммы: «Распределение химических элементов в неживой природе», «Распределение химических элементов в живой природе».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«Периодическая таблица химических элементов», «Строение молекулы воды», «Биосинтез белка», «Строение молекулы белка», «Строение фермента», «Нуклеиновые кислоты. ДНК», «Строение молекулы </w:t>
      </w: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АТФ», «Строение эукариотической клетки», «Строение животной клетки», </w:t>
      </w:r>
      <w:r w:rsidRPr="003F5C33">
        <w:rPr>
          <w:rFonts w:ascii="Times New Roman" w:hAnsi="Times New Roman"/>
          <w:color w:val="000000"/>
          <w:sz w:val="28"/>
          <w:lang w:val="ru-RU"/>
        </w:rPr>
        <w:t>«Строение растительной клетки», «Строение прокариотической клетки», «Строение ядра клетки», «Углеводы», «Липиды».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оборудование для проведения наблюдений, измерений, экспериментов, микропрепараты растительных, животных и ба</w:t>
      </w:r>
      <w:r w:rsidRPr="003F5C33">
        <w:rPr>
          <w:rFonts w:ascii="Times New Roman" w:hAnsi="Times New Roman"/>
          <w:color w:val="000000"/>
          <w:sz w:val="28"/>
          <w:lang w:val="ru-RU"/>
        </w:rPr>
        <w:t>ктериальных клеток.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Лабораторная работа № 1. «Изучение каталитической активности ферментов (на примере амилазы или каталазы)».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Лабораторная работа № 2. «Изучение строения клеток растений, животных и бактерий под микроско</w:t>
      </w:r>
      <w:r w:rsidRPr="003F5C33">
        <w:rPr>
          <w:rFonts w:ascii="Times New Roman" w:hAnsi="Times New Roman"/>
          <w:color w:val="000000"/>
          <w:sz w:val="28"/>
          <w:lang w:val="ru-RU"/>
        </w:rPr>
        <w:t>пом на готовых микропрепаратах и их описание».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Тема 4. Жизнедеятельность клетки.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тв и энергии в понимании метаболизма. 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Типы обмена веществ: автотрофный и гетеротрофный. Роль ферментов в обмене веществ и превращении энергии в клетке.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Фотосинтез.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Световая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и темновая фазы фотосинтеза. Реакции фотосинтеза. Эффективность фотосинтеза. Значе</w:t>
      </w:r>
      <w:r w:rsidRPr="003F5C33">
        <w:rPr>
          <w:rFonts w:ascii="Times New Roman" w:hAnsi="Times New Roman"/>
          <w:color w:val="000000"/>
          <w:sz w:val="28"/>
          <w:lang w:val="ru-RU"/>
        </w:rPr>
        <w:t>ние фотосинтеза для жизни на Земле. Влияние условий среды на фотосинтез и способы повышения его продуктивности у культурных растений.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Хемосинтез. Хемосинтезирующие бактерии.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3F5C33">
        <w:rPr>
          <w:rFonts w:ascii="Times New Roman" w:hAnsi="Times New Roman"/>
          <w:color w:val="000000"/>
          <w:sz w:val="28"/>
          <w:lang w:val="ru-RU"/>
        </w:rPr>
        <w:t>Значение хемосинтеза для жизни на Земле.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Энергетический обмен в клетке. Расщеплени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е веществ, выделение и аккумулирование энергии в клетке. </w:t>
      </w:r>
      <w:proofErr w:type="gramStart"/>
      <w:r>
        <w:rPr>
          <w:rFonts w:ascii="Times New Roman" w:hAnsi="Times New Roman"/>
          <w:color w:val="000000"/>
          <w:sz w:val="28"/>
        </w:rPr>
        <w:t>Этапы энергетического обмена.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Гликолиз. Брожение и его виды.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3F5C33">
        <w:rPr>
          <w:rFonts w:ascii="Times New Roman" w:hAnsi="Times New Roman"/>
          <w:color w:val="000000"/>
          <w:sz w:val="28"/>
          <w:lang w:val="ru-RU"/>
        </w:rPr>
        <w:t>Кислородное окисление, или клеточное дыхание. Окислительное фосфорилирование. Эффективность энергетического обмена.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Реакции матричного син</w:t>
      </w:r>
      <w:r w:rsidRPr="003F5C33">
        <w:rPr>
          <w:rFonts w:ascii="Times New Roman" w:hAnsi="Times New Roman"/>
          <w:color w:val="000000"/>
          <w:sz w:val="28"/>
          <w:lang w:val="ru-RU"/>
        </w:rPr>
        <w:t>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</w:t>
      </w:r>
      <w:r w:rsidRPr="003F5C33">
        <w:rPr>
          <w:rFonts w:ascii="Times New Roman" w:hAnsi="Times New Roman"/>
          <w:color w:val="000000"/>
          <w:sz w:val="28"/>
          <w:lang w:val="ru-RU"/>
        </w:rPr>
        <w:t>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Неклеточные формы жизни – вирусы. История открытия вирусов (Д. И.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Ивановский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>). Особенности строения и жизненного цикла вирусов. Бактериофаги. Болезни растений, животных и человека, вызываемые вирусами. Вирус иммунодефицита человека (ВИЧ) – возбудитель СП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ИДа. </w:t>
      </w:r>
      <w:proofErr w:type="gramStart"/>
      <w:r>
        <w:rPr>
          <w:rFonts w:ascii="Times New Roman" w:hAnsi="Times New Roman"/>
          <w:color w:val="000000"/>
          <w:sz w:val="28"/>
        </w:rPr>
        <w:lastRenderedPageBreak/>
        <w:t>Обратная транскрипция, ревертаза и интеграза.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3F5C33">
        <w:rPr>
          <w:rFonts w:ascii="Times New Roman" w:hAnsi="Times New Roman"/>
          <w:color w:val="000000"/>
          <w:sz w:val="28"/>
          <w:lang w:val="ru-RU"/>
        </w:rPr>
        <w:t>Профилактика распространения вирусных заболеваний.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Ивановский, К. А. Тимирязев.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«Типы питания», «Метаболизм», «Митохондрия», «Энергетический об</w:t>
      </w:r>
      <w:r w:rsidRPr="003F5C33">
        <w:rPr>
          <w:rFonts w:ascii="Times New Roman" w:hAnsi="Times New Roman"/>
          <w:color w:val="000000"/>
          <w:sz w:val="28"/>
          <w:lang w:val="ru-RU"/>
        </w:rPr>
        <w:t>мен», «Хлоропласт», «Фотосинтез», «Строение ДНК», «Строение и функционирование гена», «Синтез белка», «Генетический код», «Вирусы», «Бактериофаги», «Строение и жизненный цикл вируса СПИДа, бактериофага», «Репликация ДНК».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Оборудование: модели-аппликации «У</w:t>
      </w:r>
      <w:r w:rsidRPr="003F5C33">
        <w:rPr>
          <w:rFonts w:ascii="Times New Roman" w:hAnsi="Times New Roman"/>
          <w:color w:val="000000"/>
          <w:sz w:val="28"/>
          <w:lang w:val="ru-RU"/>
        </w:rPr>
        <w:t>двоение ДНК и транскрипция», «Биосинтез белка», «Строение клетки», модель структуры ДНК.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Тема 5. Размножение и индивидуальное развитие организмов.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Клеточный цикл, или жизненный цикл клетки. Интерфаза и митоз. Процессы, протекающие в интерфазе. Репликация –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митоза. Процесс</w:t>
      </w:r>
      <w:r w:rsidRPr="003F5C33">
        <w:rPr>
          <w:rFonts w:ascii="Times New Roman" w:hAnsi="Times New Roman"/>
          <w:color w:val="000000"/>
          <w:sz w:val="28"/>
          <w:lang w:val="ru-RU"/>
        </w:rPr>
        <w:t>ы, происходящие на разных стадиях митоза. Биологический смысл митоза.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Программируемая гибель клетки – апоптоз.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Формы размножения организмов: бесполое и половое. Виды бесполого размножения: деление надвое, почкование одно- и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многоклеточных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F5C33">
        <w:rPr>
          <w:rFonts w:ascii="Times New Roman" w:hAnsi="Times New Roman"/>
          <w:color w:val="000000"/>
          <w:sz w:val="28"/>
          <w:lang w:val="ru-RU"/>
        </w:rPr>
        <w:t>спорообразование, вегетативное размножение. Искусственное клонирование организмов, его значение для селекции.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Половое размножение, его отличия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бесполого.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Мейоз. Стадии мейоза.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3F5C33">
        <w:rPr>
          <w:rFonts w:ascii="Times New Roman" w:hAnsi="Times New Roman"/>
          <w:color w:val="000000"/>
          <w:sz w:val="28"/>
          <w:lang w:val="ru-RU"/>
        </w:rPr>
        <w:t>Процессы, происходящие на стадиях мейоза. Поведение хромосом в мейозе. Кросси</w:t>
      </w:r>
      <w:r w:rsidRPr="003F5C33">
        <w:rPr>
          <w:rFonts w:ascii="Times New Roman" w:hAnsi="Times New Roman"/>
          <w:color w:val="000000"/>
          <w:sz w:val="28"/>
          <w:lang w:val="ru-RU"/>
        </w:rPr>
        <w:t>нговер. Биологический смысл и значение мейоза.</w:t>
      </w:r>
    </w:p>
    <w:p w:rsidR="00C956A7" w:rsidRDefault="00F612BB">
      <w:pPr>
        <w:spacing w:after="0" w:line="264" w:lineRule="auto"/>
        <w:ind w:firstLine="600"/>
        <w:jc w:val="both"/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овогенез. </w:t>
      </w:r>
      <w:proofErr w:type="gramStart"/>
      <w:r>
        <w:rPr>
          <w:rFonts w:ascii="Times New Roman" w:hAnsi="Times New Roman"/>
          <w:color w:val="000000"/>
          <w:sz w:val="28"/>
        </w:rPr>
        <w:t>Особенност</w:t>
      </w:r>
      <w:r>
        <w:rPr>
          <w:rFonts w:ascii="Times New Roman" w:hAnsi="Times New Roman"/>
          <w:color w:val="000000"/>
          <w:sz w:val="28"/>
        </w:rPr>
        <w:t>и строения яйцеклеток и сперматозоидов.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Оплодотворение. Партеногенез.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звитие. Типы постэмбрионального развития: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прямое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, непрямое (личиночное). Влияние </w:t>
      </w: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среды на развитие организмов, факторы, способные вызывать врождённые уродства.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Рост и развитие растений. Онтогенез цветкового растения: строение семени, стадии развития.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Таблицы и схемы: «Формы размножения организмов», «Двойное оплодотворение у цветковых растений», «Вегетативное размножение растений», «Деление клетки бактерий», «Строение половых клеток», «Строение хромосомы», «Клеточный цикл», «Репликация ДНК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», «Митоз», «Мейоз», «Прямое и непрямое развитие», «Гаметогенез у млекопитающих и человека», «Основные стадии онтогенеза». 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Оборудование: микроскоп, микропрепараты «Сперматозоиды млекопитающего», «Яйцеклетка млекопитающего», «Кариокинез в клетках корешка л</w:t>
      </w:r>
      <w:r w:rsidRPr="003F5C33">
        <w:rPr>
          <w:rFonts w:ascii="Times New Roman" w:hAnsi="Times New Roman"/>
          <w:color w:val="000000"/>
          <w:sz w:val="28"/>
          <w:lang w:val="ru-RU"/>
        </w:rPr>
        <w:t>ука», магнитная модель-аппликация «Деление клетки», модель ДНК, модель метафазной хромосомы.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Лабораторная работа № 3. «Наблюдение митоза в клетках кончика корешка лука на готовых микропрепаратах».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Лабораторная работа № 4</w:t>
      </w:r>
      <w:r w:rsidRPr="003F5C33">
        <w:rPr>
          <w:rFonts w:ascii="Times New Roman" w:hAnsi="Times New Roman"/>
          <w:color w:val="000000"/>
          <w:sz w:val="28"/>
          <w:lang w:val="ru-RU"/>
        </w:rPr>
        <w:t>. «Изучение строения половых клеток на готовых микропрепаратах».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Тема 6. Наследственность и изменчивость организмов.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Предмет и задачи генетики. История развития генетики. Роль цитологии и эмбриологии в становлении генетики. Вклад российских и зарубежных уч</w:t>
      </w:r>
      <w:r w:rsidRPr="003F5C33">
        <w:rPr>
          <w:rFonts w:ascii="Times New Roman" w:hAnsi="Times New Roman"/>
          <w:color w:val="000000"/>
          <w:sz w:val="28"/>
          <w:lang w:val="ru-RU"/>
        </w:rPr>
        <w:t>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Закономерности наследования признаков, установленные Г. Мен</w:t>
      </w:r>
      <w:r w:rsidRPr="003F5C33">
        <w:rPr>
          <w:rFonts w:ascii="Times New Roman" w:hAnsi="Times New Roman"/>
          <w:color w:val="000000"/>
          <w:sz w:val="28"/>
          <w:lang w:val="ru-RU"/>
        </w:rPr>
        <w:t>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Дигибридное скрещивание. Закон независимого наследования признаков</w:t>
      </w:r>
      <w:r w:rsidRPr="003F5C33">
        <w:rPr>
          <w:rFonts w:ascii="Times New Roman" w:hAnsi="Times New Roman"/>
          <w:color w:val="000000"/>
          <w:sz w:val="28"/>
          <w:lang w:val="ru-RU"/>
        </w:rPr>
        <w:t>. Цитогенетические основы дигибридного скрещивания. Анализирующее скрещивание. Использование анализирующего скрещивания для определения генотипа особи.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Работа Т. Моргана по сцепленному наследованию генов. Нарушение сцепле</w:t>
      </w:r>
      <w:r w:rsidRPr="003F5C33">
        <w:rPr>
          <w:rFonts w:ascii="Times New Roman" w:hAnsi="Times New Roman"/>
          <w:color w:val="000000"/>
          <w:sz w:val="28"/>
          <w:lang w:val="ru-RU"/>
        </w:rPr>
        <w:t>ния генов в результате кроссинговера.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Хромосомная теория наследственности. Генетические карты.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Генетика пола. Хромосомное определение пола. Аутосомы и половые хромосомы. Гомогаметные и гетерогаметные организмы. Наследование признаков, сцепленных с полом.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И</w:t>
      </w:r>
      <w:r w:rsidRPr="003F5C33">
        <w:rPr>
          <w:rFonts w:ascii="Times New Roman" w:hAnsi="Times New Roman"/>
          <w:color w:val="000000"/>
          <w:sz w:val="28"/>
          <w:lang w:val="ru-RU"/>
        </w:rPr>
        <w:t>зменчивость. Виды изменчивости: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</w:t>
      </w:r>
      <w:r w:rsidRPr="003F5C33">
        <w:rPr>
          <w:rFonts w:ascii="Times New Roman" w:hAnsi="Times New Roman"/>
          <w:color w:val="000000"/>
          <w:sz w:val="28"/>
          <w:lang w:val="ru-RU"/>
        </w:rPr>
        <w:t>ки и их норма реакции. Свойства модификационной изменчивости.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генные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>, хромосомные, геномные. Частота и причины мутаций. Мутагенные факторы. Закон гомологических рядов в наследственной изменчивости Н. И. Вавилова.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Внеядерная наследственность и изменчивость.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Генетика человека. Кариотип человека. Основные методы генетики чело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века: генеалогический, близнецовый,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</w:t>
      </w:r>
      <w:r>
        <w:rPr>
          <w:rFonts w:ascii="Times New Roman" w:hAnsi="Times New Roman"/>
          <w:color w:val="000000"/>
          <w:sz w:val="28"/>
        </w:rPr>
        <w:t xml:space="preserve">ПЦР-анализа. </w:t>
      </w:r>
      <w:r w:rsidRPr="003F5C33">
        <w:rPr>
          <w:rFonts w:ascii="Times New Roman" w:hAnsi="Times New Roman"/>
          <w:color w:val="000000"/>
          <w:sz w:val="28"/>
          <w:lang w:val="ru-RU"/>
        </w:rPr>
        <w:t>Наследственные заболевания человека: генные б</w:t>
      </w:r>
      <w:r w:rsidRPr="003F5C33">
        <w:rPr>
          <w:rFonts w:ascii="Times New Roman" w:hAnsi="Times New Roman"/>
          <w:color w:val="000000"/>
          <w:sz w:val="28"/>
          <w:lang w:val="ru-RU"/>
        </w:rPr>
        <w:t>олезни, болезни с наследственной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</w:t>
      </w:r>
      <w:r w:rsidRPr="003F5C33">
        <w:rPr>
          <w:rFonts w:ascii="Times New Roman" w:hAnsi="Times New Roman"/>
          <w:color w:val="000000"/>
          <w:sz w:val="28"/>
          <w:lang w:val="ru-RU"/>
        </w:rPr>
        <w:t>ние. Значение медицинской генетики в предотвращении и лечении генетических заболеваний человека.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Портреты: Г. Мендель, Т. Морган, Г. де Фриз, С. С. Четвериков, Н. В. Тимофеев-Ресовский, Н. И. Вавилов.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«Моногибридное скрещиван</w:t>
      </w:r>
      <w:r w:rsidRPr="003F5C33">
        <w:rPr>
          <w:rFonts w:ascii="Times New Roman" w:hAnsi="Times New Roman"/>
          <w:color w:val="000000"/>
          <w:sz w:val="28"/>
          <w:lang w:val="ru-RU"/>
        </w:rPr>
        <w:t>ие и его цитогенетическая основа», «Закон расщепления и его цитогенетическая основа», «Закон чистоты гамет», «Дигибридное скрещивание», «Цитологические основы дигибридного скрещивания», «Мейоз», «Взаимодействие аллельных генов», «Генетические карты растени</w:t>
      </w:r>
      <w:r w:rsidRPr="003F5C33">
        <w:rPr>
          <w:rFonts w:ascii="Times New Roman" w:hAnsi="Times New Roman"/>
          <w:color w:val="000000"/>
          <w:sz w:val="28"/>
          <w:lang w:val="ru-RU"/>
        </w:rPr>
        <w:t>й, животных и человека», «Генетика пола», «Закономерности наследования, сцепленного с полом», «Кариотипы человека и животных», «Виды изменчивости», «Модификационная изменчивость», «Наследование резус-фактора», «Генетика групп крови», «Мутационная изменчиво</w:t>
      </w:r>
      <w:r w:rsidRPr="003F5C33">
        <w:rPr>
          <w:rFonts w:ascii="Times New Roman" w:hAnsi="Times New Roman"/>
          <w:color w:val="000000"/>
          <w:sz w:val="28"/>
          <w:lang w:val="ru-RU"/>
        </w:rPr>
        <w:t>сть».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 xml:space="preserve">Оборудование: модели-аппликации «Моногибридное скрещивание», «Неполное доминирование», «Дигибридное скрещивание», «Перекрёст </w:t>
      </w: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хромосом», микроскоп и микропрепарат «Дрозофила» (норма, мутации формы крыльев и окраски тела), гербарий «Горох посевной».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Ла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>бораторные и практические работы: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Лабораторная работа № 5. «Изучение результатов моногибридного и дигибридного скрещивания у дрозофилы на готовых микропрепаратах».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Лабораторная работа № 6. «Изучение модификационной изменчивости, построение вариационного ря</w:t>
      </w:r>
      <w:r w:rsidRPr="003F5C33">
        <w:rPr>
          <w:rFonts w:ascii="Times New Roman" w:hAnsi="Times New Roman"/>
          <w:color w:val="000000"/>
          <w:sz w:val="28"/>
          <w:lang w:val="ru-RU"/>
        </w:rPr>
        <w:t>да и вариационной кривой».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Лабораторная работа № 7. «Анализ мутаций у дрозофилы на готовых микропрепаратах».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Практическая работа № 2. «Составление и анализ родословных человека».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Тема 7. Селекция организмов. Основы биотехнологии.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Селекция как наука и проце</w:t>
      </w:r>
      <w:r w:rsidRPr="003F5C33">
        <w:rPr>
          <w:rFonts w:ascii="Times New Roman" w:hAnsi="Times New Roman"/>
          <w:color w:val="000000"/>
          <w:sz w:val="28"/>
          <w:lang w:val="ru-RU"/>
        </w:rPr>
        <w:t>сс. Зарождение селекции и доместикация. Учение Н. И. Вавилова о центрах происхождения и многообразия культурных растений. Центры происхождения домашних животных. Сорт, порода, штамм.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Современные методы селекции. Массовый и индивидуальный отборы в селекции </w:t>
      </w:r>
      <w:r w:rsidRPr="003F5C33">
        <w:rPr>
          <w:rFonts w:ascii="Times New Roman" w:hAnsi="Times New Roman"/>
          <w:color w:val="000000"/>
          <w:sz w:val="28"/>
          <w:lang w:val="ru-RU"/>
        </w:rPr>
        <w:t>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получение полиплоидов. Достижения селекции растений, животных и микроорганизмов.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размножение растений. Клонирование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Демонстрации: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Портреты: Н. И. Вавилов, И. В. Мичурин, Г. Д. Карпеченко, М. Ф. Иванов.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Таблицы и схемы: карта «Центры происхождения и многообразия культурных растений», «Породы домашних животных», «Сорта культурных растений», «Отдалённая гибридизация», «Работы академика М. Ф. Иванова», «Полиплоидия», «Объекты биотехнологии», «Клеточные культ</w:t>
      </w:r>
      <w:r w:rsidRPr="003F5C33">
        <w:rPr>
          <w:rFonts w:ascii="Times New Roman" w:hAnsi="Times New Roman"/>
          <w:color w:val="000000"/>
          <w:sz w:val="28"/>
          <w:lang w:val="ru-RU"/>
        </w:rPr>
        <w:t>уры и клонирование», «Конструирование и перенос генов, хромосом».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Оборудование: муляжи плодов и корнеплодов диких форм и культурных сортов растений, гербарий «Сельскохозяйственные растения».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lastRenderedPageBreak/>
        <w:t>Лабораторные и практические работы: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Экскурсия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«Основные методы и </w:t>
      </w:r>
      <w:r w:rsidRPr="003F5C33">
        <w:rPr>
          <w:rFonts w:ascii="Times New Roman" w:hAnsi="Times New Roman"/>
          <w:color w:val="000000"/>
          <w:sz w:val="28"/>
          <w:lang w:val="ru-RU"/>
        </w:rPr>
        <w:t>достижения селекции растений и животных (на селекционную станцию, племенную ферму, сортоиспытательный участок, в тепличное хозяйство, лабораторию агроуниверситета или научного центра)».</w:t>
      </w:r>
    </w:p>
    <w:p w:rsidR="00C956A7" w:rsidRPr="003F5C33" w:rsidRDefault="00C956A7">
      <w:pPr>
        <w:spacing w:after="0" w:line="264" w:lineRule="auto"/>
        <w:ind w:left="120"/>
        <w:jc w:val="both"/>
        <w:rPr>
          <w:lang w:val="ru-RU"/>
        </w:rPr>
      </w:pPr>
    </w:p>
    <w:p w:rsidR="00C956A7" w:rsidRPr="003F5C33" w:rsidRDefault="00F612BB">
      <w:pPr>
        <w:spacing w:after="0" w:line="264" w:lineRule="auto"/>
        <w:ind w:left="12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956A7" w:rsidRPr="003F5C33" w:rsidRDefault="00C956A7">
      <w:pPr>
        <w:spacing w:after="0" w:line="264" w:lineRule="auto"/>
        <w:ind w:left="120"/>
        <w:jc w:val="both"/>
        <w:rPr>
          <w:lang w:val="ru-RU"/>
        </w:rPr>
      </w:pP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Тема 1. Эволюционная биология.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Предпосылки возникновения </w:t>
      </w:r>
      <w:r w:rsidRPr="003F5C33">
        <w:rPr>
          <w:rFonts w:ascii="Times New Roman" w:hAnsi="Times New Roman"/>
          <w:color w:val="000000"/>
          <w:sz w:val="28"/>
          <w:lang w:val="ru-RU"/>
        </w:rPr>
        <w:t>эволюционной теории. Эволюционная теория и её место в биологии. Влияние эволюционной теории на развитие биологии и других наук.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Свидетельства эволюции. Палеонтологические: последовательность появления видов в палеонтологической летописи, переходные формы.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Биогеографические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>: сходство и различие фаун и флор материков и островов.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</w:t>
      </w:r>
      <w:r w:rsidRPr="003F5C33">
        <w:rPr>
          <w:rFonts w:ascii="Times New Roman" w:hAnsi="Times New Roman"/>
          <w:color w:val="000000"/>
          <w:sz w:val="28"/>
          <w:lang w:val="ru-RU"/>
        </w:rPr>
        <w:t>кие: сходство механизмов наследственности и основных метаболических путей у всех организмов.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</w:t>
      </w:r>
      <w:r w:rsidRPr="003F5C33">
        <w:rPr>
          <w:rFonts w:ascii="Times New Roman" w:hAnsi="Times New Roman"/>
          <w:color w:val="000000"/>
          <w:sz w:val="28"/>
          <w:lang w:val="ru-RU"/>
        </w:rPr>
        <w:t>неопределённая изменчивость, борьба за существование, естественный отбор).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Синтетическая теория эволюции (СТЭ) и её основные положения.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Микроэволюция. Популяция как единица вида и эволюции.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Движущие силы (факторы) эволюции видов в природе. Мутационный проц</w:t>
      </w:r>
      <w:r w:rsidRPr="003F5C33">
        <w:rPr>
          <w:rFonts w:ascii="Times New Roman" w:hAnsi="Times New Roman"/>
          <w:color w:val="000000"/>
          <w:sz w:val="28"/>
          <w:lang w:val="ru-RU"/>
        </w:rPr>
        <w:t>есс и комбинативная изменчивость. Популяционные волны и дрейф генов. Изоляция и миграция.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 отбора.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эволюции. Примеры приспособлений у организмо</w:t>
      </w:r>
      <w:r w:rsidRPr="003F5C33">
        <w:rPr>
          <w:rFonts w:ascii="Times New Roman" w:hAnsi="Times New Roman"/>
          <w:color w:val="000000"/>
          <w:sz w:val="28"/>
          <w:lang w:val="ru-RU"/>
        </w:rPr>
        <w:t>в. Ароморфозы и идиоадаптации.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Вид и видообразование. Критерии вида. Основные формы видообразования: географическое, экологическое.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Макроэволюция. Формы эволюции: филетическая, дивергентная, конвергентная, параллельная. Необратимость эволюции.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Происхождени</w:t>
      </w:r>
      <w:r w:rsidRPr="003F5C33">
        <w:rPr>
          <w:rFonts w:ascii="Times New Roman" w:hAnsi="Times New Roman"/>
          <w:color w:val="000000"/>
          <w:sz w:val="28"/>
          <w:lang w:val="ru-RU"/>
        </w:rPr>
        <w:t>е от неспециализированных предков. Прогрессирующая специализация. Адаптивная радиация.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Портреты: К. Линней, Ж. Б. Ламарк, Ч. Дарвин, В. О. Ковалевский, К. М. Бэр, Э. Геккель, Ф. Мюллер, А. Н. Северцов.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«Развитие органического мира на Земле», «Зародыши позвоночных животных», «Археоптерикс», «Формы борьбы за существование», «Естественный отбор», «Многообразие сортов растений», «Многообразие пород животных», «Популяции», «Мутационная изменчивость», «Аромор</w:t>
      </w:r>
      <w:r w:rsidRPr="003F5C33">
        <w:rPr>
          <w:rFonts w:ascii="Times New Roman" w:hAnsi="Times New Roman"/>
          <w:color w:val="000000"/>
          <w:sz w:val="28"/>
          <w:lang w:val="ru-RU"/>
        </w:rPr>
        <w:t>фозы», «Идиоадаптации», «Общая дегенерация», «Движущие силы эволюции», «Карта-схема маршрута путешествия Ч. Дарвина», «Борьба за существование», «Приспособленность организмов», «Географическое видообразование», «Экологическое видообразование».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Оборудование</w:t>
      </w:r>
      <w:r w:rsidRPr="003F5C33">
        <w:rPr>
          <w:rFonts w:ascii="Times New Roman" w:hAnsi="Times New Roman"/>
          <w:color w:val="000000"/>
          <w:sz w:val="28"/>
          <w:lang w:val="ru-RU"/>
        </w:rPr>
        <w:t>: коллекция насекомых с различными типами окраски, набор плодов и семян, коллекция «Примеры защитных приспособлений у животных», модель «Основные направления эволюции», объёмная модель «Строение головного мозга позвоночных».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Биогеографическая карта мира, к</w:t>
      </w:r>
      <w:r w:rsidRPr="003F5C33">
        <w:rPr>
          <w:rFonts w:ascii="Times New Roman" w:hAnsi="Times New Roman"/>
          <w:color w:val="000000"/>
          <w:sz w:val="28"/>
          <w:lang w:val="ru-RU"/>
        </w:rPr>
        <w:t>оллекция «Формы сохранности ископаемых животных и растений», модель аппликация «Перекрёст хромосом», влажные препараты «Развитие насекомого», «Развитие лягушки», микропрепарат «Дрозофила» (норма, мутации формы крыльев и окраски тела).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Лабораторные и практи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>ческие работы: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Лабораторная работа № 1. «Сравнение видов по морфологическому критерию».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Лабораторная работа № 2. «Описание приспособленности организма и её относительного характера».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Тема 2. Возникновение и развитие жизни на Земле.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Донаучные представления 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о зарождении жизни. Научные гипотезы возникновения жизни на Земле: абиогенез и панспермия. Химическая эволюция. Абиогенный синтез органических веществ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неорганических. Экспериментальное подтверждение химической эволюции. Начальные этапы биологической эво</w:t>
      </w:r>
      <w:r w:rsidRPr="003F5C33">
        <w:rPr>
          <w:rFonts w:ascii="Times New Roman" w:hAnsi="Times New Roman"/>
          <w:color w:val="000000"/>
          <w:sz w:val="28"/>
          <w:lang w:val="ru-RU"/>
        </w:rPr>
        <w:t>люции. Гипотеза РНК-мира. Формирование мембранных структур и возникновение протоклетки. Первые клетки и их эволюция. Формирование основных групп живых организмов.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Развитие жизни на Земле по эрам и периодам. Катархей. Архейская и протерозойская эры.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Палеозо</w:t>
      </w:r>
      <w:r w:rsidRPr="003F5C33">
        <w:rPr>
          <w:rFonts w:ascii="Times New Roman" w:hAnsi="Times New Roman"/>
          <w:color w:val="000000"/>
          <w:sz w:val="28"/>
          <w:lang w:val="ru-RU"/>
        </w:rPr>
        <w:t>йская эра и её периоды: кембрийский, ордовикский, силурийский, девонский, каменноугольный, пермский.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Мезозойская эра и её периоды: триасовый, юрский, меловой.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Кайнозойская эра и её периоды: палеогеновый, неогеновый, антропогеновый.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Характеристика климата и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Система органического мира как отражение эволюции. Основные систематические группы ор</w:t>
      </w:r>
      <w:r w:rsidRPr="003F5C33">
        <w:rPr>
          <w:rFonts w:ascii="Times New Roman" w:hAnsi="Times New Roman"/>
          <w:color w:val="000000"/>
          <w:sz w:val="28"/>
          <w:lang w:val="ru-RU"/>
        </w:rPr>
        <w:t>ганизмов.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антропогенеза. Наследс</w:t>
      </w:r>
      <w:r w:rsidRPr="003F5C33">
        <w:rPr>
          <w:rFonts w:ascii="Times New Roman" w:hAnsi="Times New Roman"/>
          <w:color w:val="000000"/>
          <w:sz w:val="28"/>
          <w:lang w:val="ru-RU"/>
        </w:rPr>
        <w:t>твенная изменчивость и естественный отбор. Общественный образ жизни, изготовление орудий труда, мышление, речь.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</w:t>
      </w:r>
      <w:r w:rsidRPr="003F5C33">
        <w:rPr>
          <w:rFonts w:ascii="Times New Roman" w:hAnsi="Times New Roman"/>
          <w:color w:val="000000"/>
          <w:sz w:val="28"/>
          <w:lang w:val="ru-RU"/>
        </w:rPr>
        <w:t>дки ископаемых остатков, время существования, область распространения, объём головного мозга, образ жизни, орудия.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Человеческие расы. Основные большие расы: европеоидная (евразийская), негро-австралоидная (экваториальная), монголоидная (азиатско-американск</w:t>
      </w:r>
      <w:r w:rsidRPr="003F5C33">
        <w:rPr>
          <w:rFonts w:ascii="Times New Roman" w:hAnsi="Times New Roman"/>
          <w:color w:val="000000"/>
          <w:sz w:val="28"/>
          <w:lang w:val="ru-RU"/>
        </w:rPr>
        <w:t>ая). Черты приспособленности представителей человеческих рас к условиям существования. Единство человеческих рас. Критика расизма.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Портреты: Ф. Реди, Л. Пастер, А. И. Опарин, С. Миллер, Г. Юри, Ч. Дарвин.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Таблицы и схемы: «Возникновение Солне</w:t>
      </w:r>
      <w:r w:rsidRPr="003F5C33">
        <w:rPr>
          <w:rFonts w:ascii="Times New Roman" w:hAnsi="Times New Roman"/>
          <w:color w:val="000000"/>
          <w:sz w:val="28"/>
          <w:lang w:val="ru-RU"/>
        </w:rPr>
        <w:t>чной системы», «Развитие органического мира», «Растительная клетка», «Животная клетка», «Прокариотическая клетка», «Современная система органического мира», «Сравнение анатомических че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рт стр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>оения человека и человекообразных обезьян», «Основные места палеон</w:t>
      </w:r>
      <w:r w:rsidRPr="003F5C33">
        <w:rPr>
          <w:rFonts w:ascii="Times New Roman" w:hAnsi="Times New Roman"/>
          <w:color w:val="000000"/>
          <w:sz w:val="28"/>
          <w:lang w:val="ru-RU"/>
        </w:rPr>
        <w:t>тологических находок предков современного человека», «Древнейшие люди», «Древние люди», «Первые современные люди», «Человеческие расы».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Оборудование: муляжи «Происхождение человека» (бюсты австралопитека, питекантропа, неандертальца, кроманьонца), слепки и</w:t>
      </w:r>
      <w:r w:rsidRPr="003F5C33">
        <w:rPr>
          <w:rFonts w:ascii="Times New Roman" w:hAnsi="Times New Roman"/>
          <w:color w:val="000000"/>
          <w:sz w:val="28"/>
          <w:lang w:val="ru-RU"/>
        </w:rPr>
        <w:t>ли изображения каменных орудий первобытного человека (камни-чопперы, рубила, скребла), геохронологическая таблица, коллекция «Формы сохранности ископаемых животных и растений».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Практическая работа № 1. «Изучение ископаем</w:t>
      </w:r>
      <w:r w:rsidRPr="003F5C33">
        <w:rPr>
          <w:rFonts w:ascii="Times New Roman" w:hAnsi="Times New Roman"/>
          <w:color w:val="000000"/>
          <w:sz w:val="28"/>
          <w:lang w:val="ru-RU"/>
        </w:rPr>
        <w:t>ых остатков растений и животных в коллекциях».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Экскурсия «Эволюция органического мира на Земле» (в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естественно-научный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или краеведческий музей).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Тема 3. Организмы и окружающая среда.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Экология как наука. Задачи и разделы экологии. Методы экологических иссле</w:t>
      </w:r>
      <w:r w:rsidRPr="003F5C33">
        <w:rPr>
          <w:rFonts w:ascii="Times New Roman" w:hAnsi="Times New Roman"/>
          <w:color w:val="000000"/>
          <w:sz w:val="28"/>
          <w:lang w:val="ru-RU"/>
        </w:rPr>
        <w:t>дований. Экологическое мировоззрение современного человека.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Среды обитания организмов: водная, наземно-воздушная, почвенная, внутриорганизменная.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Экологические факторы. Классификация экологических факторов: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абиотические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>, биотические и антропогенные. Действ</w:t>
      </w:r>
      <w:r w:rsidRPr="003F5C33">
        <w:rPr>
          <w:rFonts w:ascii="Times New Roman" w:hAnsi="Times New Roman"/>
          <w:color w:val="000000"/>
          <w:sz w:val="28"/>
          <w:lang w:val="ru-RU"/>
        </w:rPr>
        <w:t>ие экологических факторов на организмы.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Биотические факторы. Виды биотических взаимодействий: конкуренция, </w:t>
      </w:r>
      <w:r w:rsidRPr="003F5C33">
        <w:rPr>
          <w:rFonts w:ascii="Times New Roman" w:hAnsi="Times New Roman"/>
          <w:color w:val="000000"/>
          <w:sz w:val="28"/>
          <w:lang w:val="ru-RU"/>
        </w:rPr>
        <w:t>хищничество, симбиоз и его формы. Паразитизм, кооперация, мутуализм, комменсализм (квартиранство, нахлебничество). Аменсализм, нейтрализм. Значение биотических взаимодействий для существования организмов в природных сообществах.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Экологические характеристик</w:t>
      </w:r>
      <w:r w:rsidRPr="003F5C33">
        <w:rPr>
          <w:rFonts w:ascii="Times New Roman" w:hAnsi="Times New Roman"/>
          <w:color w:val="000000"/>
          <w:sz w:val="28"/>
          <w:lang w:val="ru-RU"/>
        </w:rPr>
        <w:t>и популяции. Основные показатели популяции: численность, плотность, рождаемость, смертность, прирост, миграция. Динамика численности популяц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регуляция.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 xml:space="preserve">Демонстрации: 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Портреты: А. Гумбольдт, К. Ф. Рулье, Э. Геккель.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Таблицы и схемы: карта «Природные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зоны Земли», «Среды обитания организмов», «Фотопериодизм», «Популяции», «Закономерности роста численности популяции инфузории-туфельки», «Пищевые цепи».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Лабораторная работа № 3. «Морфологические особенности растений из </w:t>
      </w:r>
      <w:r w:rsidRPr="003F5C33">
        <w:rPr>
          <w:rFonts w:ascii="Times New Roman" w:hAnsi="Times New Roman"/>
          <w:color w:val="000000"/>
          <w:sz w:val="28"/>
          <w:lang w:val="ru-RU"/>
        </w:rPr>
        <w:t>разных мест обитания».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Лабораторная работа № 4. «Влияние света на рост и развитие черенков колеуса».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Практическая работа № 2. «Подсчёт плотности популяций разных видов растений».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Тема 4. Сообщества и экологические системы.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Сообщество организмов – биоценоз.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Структуры биоценоза: видовая, пространственная, трофическая (пищевая). Виды-доминанты. Связи в биоценозе.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Экологические системы (экосистемы). Понятие об экосистеме и биогеоценозе. Функциональные компоненты экосистемы: продуценты, </w:t>
      </w: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консументы, редуценты. Кр</w:t>
      </w:r>
      <w:r w:rsidRPr="003F5C33">
        <w:rPr>
          <w:rFonts w:ascii="Times New Roman" w:hAnsi="Times New Roman"/>
          <w:color w:val="000000"/>
          <w:sz w:val="28"/>
          <w:lang w:val="ru-RU"/>
        </w:rPr>
        <w:t>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са</w:t>
      </w:r>
      <w:r w:rsidRPr="003F5C33">
        <w:rPr>
          <w:rFonts w:ascii="Times New Roman" w:hAnsi="Times New Roman"/>
          <w:color w:val="000000"/>
          <w:sz w:val="28"/>
          <w:lang w:val="ru-RU"/>
        </w:rPr>
        <w:t>морегуляция, развитие. Сукцессия.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Природные экосистемы. Экосистемы озёр и рек. Экосистема хвойного или широколиственного леса.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Антропогенные экосистемы. Агроэкосистемы. Урбоэкосистемы. Биологическое и хозяйственное значение агроэкосистем и урбоэкосистем.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Б</w:t>
      </w:r>
      <w:r w:rsidRPr="003F5C33">
        <w:rPr>
          <w:rFonts w:ascii="Times New Roman" w:hAnsi="Times New Roman"/>
          <w:color w:val="000000"/>
          <w:sz w:val="28"/>
          <w:lang w:val="ru-RU"/>
        </w:rPr>
        <w:t>иоразнообразие как фактор устойчивости экосистем. Сохранение биологического разнообразия на Земле.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Учение В. И. Вернадского о биосфере. Границы, состав и структура биосферы. Живое вещество и его функции. Особенности биосферы как глобальной экосистемы. Дина</w:t>
      </w:r>
      <w:r w:rsidRPr="003F5C33">
        <w:rPr>
          <w:rFonts w:ascii="Times New Roman" w:hAnsi="Times New Roman"/>
          <w:color w:val="000000"/>
          <w:sz w:val="28"/>
          <w:lang w:val="ru-RU"/>
        </w:rPr>
        <w:t>мическое равновесие и обратная связь в биосфере.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Круговороты веществ и биогеохимические циклы элементов (углерода, азота). Зональность биосферы. Основные биомы суши.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Человечество в биосфере Земли. Антропогенные изменения в биосфере. Глобальные экологически</w:t>
      </w:r>
      <w:r w:rsidRPr="003F5C33">
        <w:rPr>
          <w:rFonts w:ascii="Times New Roman" w:hAnsi="Times New Roman"/>
          <w:color w:val="000000"/>
          <w:sz w:val="28"/>
          <w:lang w:val="ru-RU"/>
        </w:rPr>
        <w:t>е проблемы.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Сосуществование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Портреты: А. Дж. Т</w:t>
      </w:r>
      <w:r w:rsidRPr="003F5C33">
        <w:rPr>
          <w:rFonts w:ascii="Times New Roman" w:hAnsi="Times New Roman"/>
          <w:color w:val="000000"/>
          <w:sz w:val="28"/>
          <w:lang w:val="ru-RU"/>
        </w:rPr>
        <w:t>енсли, В. Н. Сукачёв, В. И. Вернадский.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«Пищевые цепи», «Биоценоз: состав и структура», «Природные сообщества», «Цепи питания», «Экологическая пирамида», «Биосфера и человек», «Экосистема широколиственного леса», «Экосистема хвойного леса»</w:t>
      </w:r>
      <w:r w:rsidRPr="003F5C33">
        <w:rPr>
          <w:rFonts w:ascii="Times New Roman" w:hAnsi="Times New Roman"/>
          <w:color w:val="000000"/>
          <w:sz w:val="28"/>
          <w:lang w:val="ru-RU"/>
        </w:rPr>
        <w:t>, «Биоценоз водоёма», «Агроценоз», «Примерные антропогенные воздействия на природу», «Важнейшие источники загрязнения воздуха и грунтовых вод», «Почва – важнейшая составляющая биосферы», «Факторы деградации почв», «Парниковый эффект», «Факторы радиоактивно</w:t>
      </w:r>
      <w:r w:rsidRPr="003F5C33">
        <w:rPr>
          <w:rFonts w:ascii="Times New Roman" w:hAnsi="Times New Roman"/>
          <w:color w:val="000000"/>
          <w:sz w:val="28"/>
          <w:lang w:val="ru-RU"/>
        </w:rPr>
        <w:t>го загрязнения биосферы», «Общая структура биосферы», «Распространение жизни в биосфере», «Озоновый экран биосферы», «Круговорот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углерода в биосфере», «Круговорот азота в природе».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Оборудование: модель-аппликация «Типичные биоценозы», гербарий «Растительны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е сообщества», коллекции «Биоценоз», «Вредители важнейших сельскохозяйственных культур», гербарии и коллекции растений и животных, принадлежащие к разным экологическим группам одного вида, </w:t>
      </w: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Красная книга Российской Федерации, изображения охраняемых видов ра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стений и животных. </w:t>
      </w:r>
    </w:p>
    <w:p w:rsidR="00C956A7" w:rsidRPr="003F5C33" w:rsidRDefault="00C956A7">
      <w:pPr>
        <w:rPr>
          <w:lang w:val="ru-RU"/>
        </w:rPr>
        <w:sectPr w:rsidR="00C956A7" w:rsidRPr="003F5C33">
          <w:pgSz w:w="11906" w:h="16383"/>
          <w:pgMar w:top="1134" w:right="850" w:bottom="1134" w:left="1701" w:header="720" w:footer="720" w:gutter="0"/>
          <w:cols w:space="720"/>
        </w:sectPr>
      </w:pPr>
    </w:p>
    <w:p w:rsidR="00C956A7" w:rsidRPr="003F5C33" w:rsidRDefault="00F612BB">
      <w:pPr>
        <w:spacing w:after="0" w:line="264" w:lineRule="auto"/>
        <w:ind w:left="120"/>
        <w:jc w:val="both"/>
        <w:rPr>
          <w:lang w:val="ru-RU"/>
        </w:rPr>
      </w:pPr>
      <w:bookmarkStart w:id="8" w:name="block-68219269"/>
      <w:bookmarkEnd w:id="7"/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:rsidR="00C956A7" w:rsidRPr="003F5C33" w:rsidRDefault="00C956A7">
      <w:pPr>
        <w:spacing w:after="0" w:line="264" w:lineRule="auto"/>
        <w:ind w:left="120"/>
        <w:jc w:val="both"/>
        <w:rPr>
          <w:lang w:val="ru-RU"/>
        </w:rPr>
      </w:pP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 xml:space="preserve">Согласно ФГОС СОО, устанавливаются требования к результатам освоения обучающимися программ среднего общего образования: </w:t>
      </w:r>
      <w:r w:rsidRPr="003F5C33">
        <w:rPr>
          <w:rFonts w:ascii="Times New Roman" w:hAnsi="Times New Roman"/>
          <w:color w:val="000000"/>
          <w:sz w:val="28"/>
          <w:lang w:val="ru-RU"/>
        </w:rPr>
        <w:t>личностным, метапредметным и предметным.</w:t>
      </w:r>
      <w:proofErr w:type="gramEnd"/>
    </w:p>
    <w:p w:rsidR="00C956A7" w:rsidRPr="003F5C33" w:rsidRDefault="00C956A7">
      <w:pPr>
        <w:spacing w:after="0" w:line="264" w:lineRule="auto"/>
        <w:ind w:left="120"/>
        <w:jc w:val="both"/>
        <w:rPr>
          <w:lang w:val="ru-RU"/>
        </w:rPr>
      </w:pPr>
    </w:p>
    <w:p w:rsidR="00C956A7" w:rsidRPr="003F5C33" w:rsidRDefault="00F612BB">
      <w:pPr>
        <w:spacing w:after="0" w:line="264" w:lineRule="auto"/>
        <w:ind w:left="12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956A7" w:rsidRPr="003F5C33" w:rsidRDefault="00C956A7">
      <w:pPr>
        <w:spacing w:after="0" w:line="264" w:lineRule="auto"/>
        <w:ind w:left="120"/>
        <w:jc w:val="both"/>
        <w:rPr>
          <w:lang w:val="ru-RU"/>
        </w:rPr>
      </w:pP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готовности к саморазвитию, самост</w:t>
      </w:r>
      <w:r w:rsidRPr="003F5C33">
        <w:rPr>
          <w:rFonts w:ascii="Times New Roman" w:hAnsi="Times New Roman"/>
          <w:color w:val="000000"/>
          <w:sz w:val="28"/>
          <w:lang w:val="ru-RU"/>
        </w:rPr>
        <w:t>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обучающихся руководс</w:t>
      </w:r>
      <w:r w:rsidRPr="003F5C33">
        <w:rPr>
          <w:rFonts w:ascii="Times New Roman" w:hAnsi="Times New Roman"/>
          <w:color w:val="000000"/>
          <w:sz w:val="28"/>
          <w:lang w:val="ru-RU"/>
        </w:rPr>
        <w:t>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цели и строить жизненные планы.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«Биология» дост</w:t>
      </w:r>
      <w:r w:rsidRPr="003F5C33">
        <w:rPr>
          <w:rFonts w:ascii="Times New Roman" w:hAnsi="Times New Roman"/>
          <w:color w:val="000000"/>
          <w:sz w:val="28"/>
          <w:lang w:val="ru-RU"/>
        </w:rPr>
        <w:t>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</w:t>
      </w:r>
      <w:r w:rsidRPr="003F5C33">
        <w:rPr>
          <w:rFonts w:ascii="Times New Roman" w:hAnsi="Times New Roman"/>
          <w:color w:val="000000"/>
          <w:sz w:val="28"/>
          <w:lang w:val="ru-RU"/>
        </w:rPr>
        <w:t>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многонационального народа </w:t>
      </w:r>
      <w:r w:rsidRPr="003F5C33">
        <w:rPr>
          <w:rFonts w:ascii="Times New Roman" w:hAnsi="Times New Roman"/>
          <w:color w:val="000000"/>
          <w:sz w:val="28"/>
          <w:lang w:val="ru-RU"/>
        </w:rPr>
        <w:t>Российской Федерации, природе и окружающей среде.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</w:t>
      </w:r>
      <w:r w:rsidRPr="003F5C33">
        <w:rPr>
          <w:rFonts w:ascii="Times New Roman" w:hAnsi="Times New Roman"/>
          <w:color w:val="000000"/>
          <w:sz w:val="28"/>
          <w:lang w:val="ru-RU"/>
        </w:rPr>
        <w:t>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C956A7" w:rsidRPr="003F5C33" w:rsidRDefault="00F612BB">
      <w:pPr>
        <w:spacing w:after="0" w:line="264" w:lineRule="auto"/>
        <w:ind w:left="12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 xml:space="preserve"> 1)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>гражданского в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>оспитания: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осознание своих конституционных прав и обязанностей, уважение закона и правопорядка;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готовность к совместной творческой деятельности при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создании учебных проектов, решении учебных и познавательных задач, выполнении биологических экспериментов;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способность определять собственную позицию по отношению к явлениям современной жизни и объяснять её;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умение учитывать в своих действиях необходимост</w:t>
      </w:r>
      <w:r w:rsidRPr="003F5C33">
        <w:rPr>
          <w:rFonts w:ascii="Times New Roman" w:hAnsi="Times New Roman"/>
          <w:color w:val="000000"/>
          <w:sz w:val="28"/>
          <w:lang w:val="ru-RU"/>
        </w:rPr>
        <w:t>ь конструктивного взаимодействия людей с разными убеждениями, культурными ценностями и социальным положением;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готовность к сотрудничеству в процессе совместного выполнения учебных, познавательных и исследовательских задач, уважительного отношения к мнению </w:t>
      </w:r>
      <w:r w:rsidRPr="003F5C33">
        <w:rPr>
          <w:rFonts w:ascii="Times New Roman" w:hAnsi="Times New Roman"/>
          <w:color w:val="000000"/>
          <w:sz w:val="28"/>
          <w:lang w:val="ru-RU"/>
        </w:rPr>
        <w:t>оппонентов при обсуждении спорных вопросов биологического содержания;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природному наследию и памятникам природы, достижениям России в науке, искусстве, спорте, </w:t>
      </w:r>
      <w:r w:rsidRPr="003F5C33">
        <w:rPr>
          <w:rFonts w:ascii="Times New Roman" w:hAnsi="Times New Roman"/>
          <w:color w:val="000000"/>
          <w:sz w:val="28"/>
          <w:lang w:val="ru-RU"/>
        </w:rPr>
        <w:t>технологиях, труде;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</w:t>
      </w:r>
      <w:r w:rsidRPr="003F5C33">
        <w:rPr>
          <w:rFonts w:ascii="Times New Roman" w:hAnsi="Times New Roman"/>
          <w:color w:val="000000"/>
          <w:sz w:val="28"/>
          <w:lang w:val="ru-RU"/>
        </w:rPr>
        <w:t>ества, ответственность за его судьбу;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</w:t>
      </w:r>
      <w:r w:rsidRPr="003F5C33">
        <w:rPr>
          <w:rFonts w:ascii="Times New Roman" w:hAnsi="Times New Roman"/>
          <w:color w:val="000000"/>
          <w:sz w:val="28"/>
          <w:lang w:val="ru-RU"/>
        </w:rPr>
        <w:t>ориентируясь на морально-нравственные нормы и ценности;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</w:t>
      </w:r>
      <w:r w:rsidRPr="003F5C33">
        <w:rPr>
          <w:rFonts w:ascii="Times New Roman" w:hAnsi="Times New Roman"/>
          <w:color w:val="000000"/>
          <w:sz w:val="28"/>
          <w:lang w:val="ru-RU"/>
        </w:rPr>
        <w:t>традициями народов России;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понимание эмоционального воздействия живой природы и её ценности;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готов</w:t>
      </w:r>
      <w:r w:rsidRPr="003F5C33">
        <w:rPr>
          <w:rFonts w:ascii="Times New Roman" w:hAnsi="Times New Roman"/>
          <w:color w:val="000000"/>
          <w:sz w:val="28"/>
          <w:lang w:val="ru-RU"/>
        </w:rPr>
        <w:t>ность к самовыражению в разных видах искусства, стремление проявлять качества творческой личности;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понимание и реализация здорового и безопасного образа жизни (здорово</w:t>
      </w:r>
      <w:r w:rsidRPr="003F5C33">
        <w:rPr>
          <w:rFonts w:ascii="Times New Roman" w:hAnsi="Times New Roman"/>
          <w:color w:val="000000"/>
          <w:sz w:val="28"/>
          <w:lang w:val="ru-RU"/>
        </w:rPr>
        <w:t>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понимание ценности правил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индивидуального и коллективного безопасного поведения в ситуациях, угрожающих здоровью и жизни людей;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неприятия вредных привычек (употребления алкоголя, наркотиков, курения);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готовность к труду, осознание ц</w:t>
      </w:r>
      <w:r w:rsidRPr="003F5C33">
        <w:rPr>
          <w:rFonts w:ascii="Times New Roman" w:hAnsi="Times New Roman"/>
          <w:color w:val="000000"/>
          <w:sz w:val="28"/>
          <w:lang w:val="ru-RU"/>
        </w:rPr>
        <w:t>енности мастерства, трудолюбие;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</w:t>
      </w:r>
      <w:r w:rsidRPr="003F5C33">
        <w:rPr>
          <w:rFonts w:ascii="Times New Roman" w:hAnsi="Times New Roman"/>
          <w:color w:val="000000"/>
          <w:sz w:val="28"/>
          <w:lang w:val="ru-RU"/>
        </w:rPr>
        <w:t>мение совершать осознанный выбор будущей профессии и реализовывать собственные жизненные планы;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как источнику жизни на Земле, основе её существования;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их решения;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</w:t>
      </w:r>
      <w:r w:rsidRPr="003F5C33">
        <w:rPr>
          <w:rFonts w:ascii="Times New Roman" w:hAnsi="Times New Roman"/>
          <w:color w:val="000000"/>
          <w:sz w:val="28"/>
          <w:lang w:val="ru-RU"/>
        </w:rPr>
        <w:t>видов, экосистем, биосферы);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наличие развитого экологического мышления, эк</w:t>
      </w:r>
      <w:r w:rsidRPr="003F5C33">
        <w:rPr>
          <w:rFonts w:ascii="Times New Roman" w:hAnsi="Times New Roman"/>
          <w:color w:val="000000"/>
          <w:sz w:val="28"/>
          <w:lang w:val="ru-RU"/>
        </w:rPr>
        <w:t>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8) ценности научного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 xml:space="preserve"> познания: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</w:t>
      </w:r>
      <w:r w:rsidRPr="003F5C33">
        <w:rPr>
          <w:rFonts w:ascii="Times New Roman" w:hAnsi="Times New Roman"/>
          <w:color w:val="000000"/>
          <w:sz w:val="28"/>
          <w:lang w:val="ru-RU"/>
        </w:rPr>
        <w:t>культуры как средства взаимодействия между людьми и познания мира;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природы, челове</w:t>
      </w:r>
      <w:r w:rsidRPr="003F5C33">
        <w:rPr>
          <w:rFonts w:ascii="Times New Roman" w:hAnsi="Times New Roman"/>
          <w:color w:val="000000"/>
          <w:sz w:val="28"/>
          <w:lang w:val="ru-RU"/>
        </w:rPr>
        <w:t>ка и общества, в познании природных закономерностей и решении проблем сохранения природного равновесия;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убеждённость в значимости биологии для современной цивилизации: обеспечения нового уровня развития медицины, создание перспективных биотехнологий, спосо</w:t>
      </w:r>
      <w:r w:rsidRPr="003F5C33">
        <w:rPr>
          <w:rFonts w:ascii="Times New Roman" w:hAnsi="Times New Roman"/>
          <w:color w:val="000000"/>
          <w:sz w:val="28"/>
          <w:lang w:val="ru-RU"/>
        </w:rPr>
        <w:t>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заинтересован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ность в получении биологических знаний в целях повышения общей культуры,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грамотности, как составной части функциональной грамотности обучающихся, формируемой при изучении биологии;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понимание сущности методов познания, используемых в ест</w:t>
      </w:r>
      <w:r w:rsidRPr="003F5C33">
        <w:rPr>
          <w:rFonts w:ascii="Times New Roman" w:hAnsi="Times New Roman"/>
          <w:color w:val="000000"/>
          <w:sz w:val="28"/>
          <w:lang w:val="ru-RU"/>
        </w:rPr>
        <w:t>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достоверных в</w:t>
      </w:r>
      <w:r w:rsidRPr="003F5C33">
        <w:rPr>
          <w:rFonts w:ascii="Times New Roman" w:hAnsi="Times New Roman"/>
          <w:color w:val="000000"/>
          <w:sz w:val="28"/>
          <w:lang w:val="ru-RU"/>
        </w:rPr>
        <w:t>ыводов;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F612BB">
      <w:pPr>
        <w:spacing w:after="0"/>
        <w:ind w:left="120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учебного предмета «Биология» вкл</w:t>
      </w:r>
      <w:r w:rsidRPr="003F5C33">
        <w:rPr>
          <w:rFonts w:ascii="Times New Roman" w:hAnsi="Times New Roman"/>
          <w:color w:val="000000"/>
          <w:sz w:val="28"/>
          <w:lang w:val="ru-RU"/>
        </w:rPr>
        <w:t>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(вещество, энергия, явление, проц</w:t>
      </w:r>
      <w:r w:rsidRPr="003F5C33">
        <w:rPr>
          <w:rFonts w:ascii="Times New Roman" w:hAnsi="Times New Roman"/>
          <w:color w:val="000000"/>
          <w:sz w:val="28"/>
          <w:lang w:val="ru-RU"/>
        </w:rPr>
        <w:t>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обеспечивающие формирование функционал</w:t>
      </w:r>
      <w:r w:rsidRPr="003F5C33">
        <w:rPr>
          <w:rFonts w:ascii="Times New Roman" w:hAnsi="Times New Roman"/>
          <w:color w:val="000000"/>
          <w:sz w:val="28"/>
          <w:lang w:val="ru-RU"/>
        </w:rPr>
        <w:t>ьной грамотности и социальной компетенции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>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ограммы среднего общего образования должны отражать: 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использовать при осво</w:t>
      </w:r>
      <w:r w:rsidRPr="003F5C33">
        <w:rPr>
          <w:rFonts w:ascii="Times New Roman" w:hAnsi="Times New Roman"/>
          <w:color w:val="000000"/>
          <w:sz w:val="28"/>
          <w:lang w:val="ru-RU"/>
        </w:rPr>
        <w:t>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</w:t>
      </w:r>
      <w:r w:rsidRPr="003F5C33">
        <w:rPr>
          <w:rFonts w:ascii="Times New Roman" w:hAnsi="Times New Roman"/>
          <w:color w:val="000000"/>
          <w:sz w:val="28"/>
          <w:lang w:val="ru-RU"/>
        </w:rPr>
        <w:t>етры и критерии их достижения, соотносить результаты деятельности с поставленными целями;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использовать биологические понятия для объяснения фактов и явлений живой природы;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строить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(индуктивные, дедуктивные, по аналогии), выявлять </w:t>
      </w:r>
      <w:r w:rsidRPr="003F5C33">
        <w:rPr>
          <w:rFonts w:ascii="Times New Roman" w:hAnsi="Times New Roman"/>
          <w:color w:val="000000"/>
          <w:sz w:val="28"/>
          <w:lang w:val="ru-RU"/>
        </w:rPr>
        <w:t>закономерности и противоречия в рассматриваемых явлениях, формулировать выводы и заключения;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</w:t>
      </w: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также противоречий разного рода, выявле</w:t>
      </w:r>
      <w:r w:rsidRPr="003F5C33">
        <w:rPr>
          <w:rFonts w:ascii="Times New Roman" w:hAnsi="Times New Roman"/>
          <w:color w:val="000000"/>
          <w:sz w:val="28"/>
          <w:lang w:val="ru-RU"/>
        </w:rPr>
        <w:t>нных в различных информационных источниках;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</w:t>
      </w:r>
      <w:r w:rsidRPr="003F5C33">
        <w:rPr>
          <w:rFonts w:ascii="Times New Roman" w:hAnsi="Times New Roman"/>
          <w:color w:val="000000"/>
          <w:sz w:val="28"/>
          <w:lang w:val="ru-RU"/>
        </w:rPr>
        <w:t>ельности;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C956A7" w:rsidRPr="003F5C33" w:rsidRDefault="00F612BB">
      <w:pPr>
        <w:spacing w:after="0" w:line="264" w:lineRule="auto"/>
        <w:ind w:left="12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 xml:space="preserve"> 2)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использовать различные виды деятельности по получению нового знания, его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интерпретации, преобразованию и применению в учебных ситуациях, в том числе при создании учебных и социальных проектов;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</w:t>
      </w:r>
      <w:r w:rsidRPr="003F5C33">
        <w:rPr>
          <w:rFonts w:ascii="Times New Roman" w:hAnsi="Times New Roman"/>
          <w:color w:val="000000"/>
          <w:sz w:val="28"/>
          <w:lang w:val="ru-RU"/>
        </w:rPr>
        <w:t>дачи в образовательной деятельности и жизненных ситуациях;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способов действия в профессиональную среду;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</w:t>
      </w:r>
      <w:r w:rsidRPr="003F5C33">
        <w:rPr>
          <w:rFonts w:ascii="Times New Roman" w:hAnsi="Times New Roman"/>
          <w:color w:val="000000"/>
          <w:sz w:val="28"/>
          <w:lang w:val="ru-RU"/>
        </w:rPr>
        <w:t>ть проблемы и задачи, допускающие альтернативные решения.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(тексте учебного пособия, научно-популярной литературе, биологических словарях и справочниках, компьютерных базах данных, в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Интернете), анализировать </w:t>
      </w: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формулировать запросы и применять различные методы при поиске и отборе биологической информации, необходимой для выполне</w:t>
      </w:r>
      <w:r w:rsidRPr="003F5C33">
        <w:rPr>
          <w:rFonts w:ascii="Times New Roman" w:hAnsi="Times New Roman"/>
          <w:color w:val="000000"/>
          <w:sz w:val="28"/>
          <w:lang w:val="ru-RU"/>
        </w:rPr>
        <w:t>ния учебных задач;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биологической информации (схем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ы, графики, диаграммы, таблицы, рисунки и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>);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</w:t>
      </w:r>
      <w:r w:rsidRPr="003F5C33">
        <w:rPr>
          <w:rFonts w:ascii="Times New Roman" w:hAnsi="Times New Roman"/>
          <w:color w:val="000000"/>
          <w:sz w:val="28"/>
          <w:lang w:val="ru-RU"/>
        </w:rPr>
        <w:t>преобразовывать знаково-символические средства наглядности;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</w:t>
      </w:r>
      <w:r w:rsidRPr="003F5C33">
        <w:rPr>
          <w:rFonts w:ascii="Times New Roman" w:hAnsi="Times New Roman"/>
          <w:color w:val="000000"/>
          <w:sz w:val="28"/>
          <w:lang w:val="ru-RU"/>
        </w:rPr>
        <w:t>и);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понимать намерения друг</w:t>
      </w:r>
      <w:r w:rsidRPr="003F5C33">
        <w:rPr>
          <w:rFonts w:ascii="Times New Roman" w:hAnsi="Times New Roman"/>
          <w:color w:val="000000"/>
          <w:sz w:val="28"/>
          <w:lang w:val="ru-RU"/>
        </w:rPr>
        <w:t>их людей, проявлять уважительное отношение к собеседнику и в корректной форме формулировать свои возражения;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</w:t>
      </w:r>
      <w:r w:rsidRPr="003F5C33">
        <w:rPr>
          <w:rFonts w:ascii="Times New Roman" w:hAnsi="Times New Roman"/>
          <w:color w:val="000000"/>
          <w:sz w:val="28"/>
          <w:lang w:val="ru-RU"/>
        </w:rPr>
        <w:t>ждого члена коллектива;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оценивать качество св</w:t>
      </w:r>
      <w:r w:rsidRPr="003F5C33">
        <w:rPr>
          <w:rFonts w:ascii="Times New Roman" w:hAnsi="Times New Roman"/>
          <w:color w:val="000000"/>
          <w:sz w:val="28"/>
          <w:lang w:val="ru-RU"/>
        </w:rPr>
        <w:t>оего вклада и каждого участника команды в общий результат по разработанным критериям;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</w:t>
      </w:r>
      <w:r w:rsidRPr="003F5C33">
        <w:rPr>
          <w:rFonts w:ascii="Times New Roman" w:hAnsi="Times New Roman"/>
          <w:color w:val="000000"/>
          <w:sz w:val="28"/>
          <w:lang w:val="ru-RU"/>
        </w:rPr>
        <w:t>х, проявлять творчество и воображение, быть инициативным.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использовать биологические знания для выявления проблем и их решения в жизненных и учебных ситуациях;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выбирать на основе </w:t>
      </w:r>
      <w:r w:rsidRPr="003F5C33">
        <w:rPr>
          <w:rFonts w:ascii="Times New Roman" w:hAnsi="Times New Roman"/>
          <w:color w:val="000000"/>
          <w:sz w:val="28"/>
          <w:lang w:val="ru-RU"/>
        </w:rPr>
        <w:t>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</w:t>
      </w:r>
      <w:r w:rsidRPr="003F5C33">
        <w:rPr>
          <w:rFonts w:ascii="Times New Roman" w:hAnsi="Times New Roman"/>
          <w:color w:val="000000"/>
          <w:sz w:val="28"/>
          <w:lang w:val="ru-RU"/>
        </w:rPr>
        <w:t>енные задачи в образовательной деятельности и жизненных ситуациях;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</w:t>
      </w:r>
      <w:r w:rsidRPr="003F5C33">
        <w:rPr>
          <w:rFonts w:ascii="Times New Roman" w:hAnsi="Times New Roman"/>
          <w:color w:val="000000"/>
          <w:sz w:val="28"/>
          <w:lang w:val="ru-RU"/>
        </w:rPr>
        <w:t>ове личных предпочтений;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</w:t>
      </w:r>
      <w:r w:rsidRPr="003F5C33">
        <w:rPr>
          <w:rFonts w:ascii="Times New Roman" w:hAnsi="Times New Roman"/>
          <w:color w:val="000000"/>
          <w:sz w:val="28"/>
          <w:lang w:val="ru-RU"/>
        </w:rPr>
        <w:t>ый и культурный уровень.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</w:t>
      </w:r>
      <w:r w:rsidRPr="003F5C33">
        <w:rPr>
          <w:rFonts w:ascii="Times New Roman" w:hAnsi="Times New Roman"/>
          <w:color w:val="000000"/>
          <w:sz w:val="28"/>
          <w:lang w:val="ru-RU"/>
        </w:rPr>
        <w:t>результатов и оснований, использовать приёмы рефлексии для оценки ситуации, выбора верного решения;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принимать мотивы и аргументы других при анализе результатов деятельности;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>принятие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 xml:space="preserve"> себя и других: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F612BB">
      <w:pPr>
        <w:spacing w:after="0"/>
        <w:ind w:left="120"/>
        <w:rPr>
          <w:lang w:val="ru-RU"/>
        </w:rPr>
      </w:pPr>
      <w:bookmarkStart w:id="9" w:name="_Toc138318760"/>
      <w:bookmarkStart w:id="10" w:name="_Toc134720971"/>
      <w:bookmarkEnd w:id="9"/>
      <w:bookmarkEnd w:id="10"/>
      <w:r w:rsidRPr="003F5C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освоению, интерпретации и преобразованию знаний, виды де</w:t>
      </w:r>
      <w:r w:rsidRPr="003F5C33">
        <w:rPr>
          <w:rFonts w:ascii="Times New Roman" w:hAnsi="Times New Roman"/>
          <w:color w:val="000000"/>
          <w:sz w:val="28"/>
          <w:lang w:val="ru-RU"/>
        </w:rPr>
        <w:t>ятельности по получению 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годам обучения.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учебног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о предмета «Биология» </w:t>
      </w:r>
      <w:r w:rsidRPr="003F5C33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сформированность знаний о месте и роли биологии в системе научного знания естественных наук, в формировании современной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картины мира и научного мировоззрения, о вкладе российских и зару</w:t>
      </w:r>
      <w:r w:rsidRPr="003F5C33">
        <w:rPr>
          <w:rFonts w:ascii="Times New Roman" w:hAnsi="Times New Roman"/>
          <w:color w:val="000000"/>
          <w:sz w:val="28"/>
          <w:lang w:val="ru-RU"/>
        </w:rPr>
        <w:t>бежных учёных-биологов в развитие биологии, функциональной грамотности человека для решения жизненных задач;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умение раскрывать содержание биологических терминов и понятий: жизнь, клетка, организм, метаболизм (обмен веществ и превращение энергии), гомеостаз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(саморегуляция), уровневая организация живых систем, самовоспроизведение (репродукция), наследственность, изменчивость, рост и развитие;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умение излагать биологические теории (клеточная, хромосомная, мутационная, центральная догма молекулярной биологии), </w:t>
      </w:r>
      <w:r w:rsidRPr="003F5C33">
        <w:rPr>
          <w:rFonts w:ascii="Times New Roman" w:hAnsi="Times New Roman"/>
          <w:color w:val="000000"/>
          <w:sz w:val="28"/>
          <w:lang w:val="ru-RU"/>
        </w:rPr>
        <w:t>законы (Г. Менделя, Т. Моргана, Н. И. Вавилова) и учения (о центрах многообразия и происхождения культурных растений Н. И. Вавилова), определять границы их применимости к живым системам;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умение владеть методами научного познания в биологии: наблюдение и оп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</w:t>
      </w: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результатов, использованных научных понятий, теорий и законов, у</w:t>
      </w:r>
      <w:r w:rsidRPr="003F5C33">
        <w:rPr>
          <w:rFonts w:ascii="Times New Roman" w:hAnsi="Times New Roman"/>
          <w:color w:val="000000"/>
          <w:sz w:val="28"/>
          <w:lang w:val="ru-RU"/>
        </w:rPr>
        <w:t>мение делать выводы на основании полученных результатов;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 вирусов, клеток прокариот и эукариот, одноклеточных и многоклеточных организмов, особенности процессов: обмена веществ и превращения энергии в клетке, фотосинтез</w:t>
      </w:r>
      <w:r w:rsidRPr="003F5C33">
        <w:rPr>
          <w:rFonts w:ascii="Times New Roman" w:hAnsi="Times New Roman"/>
          <w:color w:val="000000"/>
          <w:sz w:val="28"/>
          <w:lang w:val="ru-RU"/>
        </w:rPr>
        <w:t>а, пластического и энергетического обмена, хемосинтеза, митоза, мейоза, оплодотворения, размножения, индивидуального развития организма (онтогенез);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умение применять полученные знания для объяснения биологических процессов и явлений, для принятия практичес</w:t>
      </w:r>
      <w:r w:rsidRPr="003F5C33">
        <w:rPr>
          <w:rFonts w:ascii="Times New Roman" w:hAnsi="Times New Roman"/>
          <w:color w:val="000000"/>
          <w:sz w:val="28"/>
          <w:lang w:val="ru-RU"/>
        </w:rPr>
        <w:t>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и биотех</w:t>
      </w:r>
      <w:r w:rsidRPr="003F5C33">
        <w:rPr>
          <w:rFonts w:ascii="Times New Roman" w:hAnsi="Times New Roman"/>
          <w:color w:val="000000"/>
          <w:sz w:val="28"/>
          <w:lang w:val="ru-RU"/>
        </w:rPr>
        <w:t>нологий для рационального природопользования;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умение решать элементарные генетические задачи на мон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и дигибридное скрещивание, сцепленное наследование, составлять схемы моногибридного скрещивания для предсказания наследования признаков у организмов;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умен</w:t>
      </w:r>
      <w:r w:rsidRPr="003F5C33">
        <w:rPr>
          <w:rFonts w:ascii="Times New Roman" w:hAnsi="Times New Roman"/>
          <w:color w:val="000000"/>
          <w:sz w:val="28"/>
          <w:lang w:val="ru-RU"/>
        </w:rPr>
        <w:t>ие выполнять лабораторные и практические работы, соблюдать правила при работе с учебным и лабораторным оборудованием;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</w:t>
      </w:r>
      <w:r w:rsidRPr="003F5C33">
        <w:rPr>
          <w:rFonts w:ascii="Times New Roman" w:hAnsi="Times New Roman"/>
          <w:color w:val="000000"/>
          <w:sz w:val="28"/>
          <w:lang w:val="ru-RU"/>
        </w:rPr>
        <w:t>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информацию из нескольких источ</w:t>
      </w:r>
      <w:r w:rsidRPr="003F5C33">
        <w:rPr>
          <w:rFonts w:ascii="Times New Roman" w:hAnsi="Times New Roman"/>
          <w:color w:val="000000"/>
          <w:sz w:val="28"/>
          <w:lang w:val="ru-RU"/>
        </w:rPr>
        <w:t>ников, грамотно использовать понятийный аппарат биологии.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</w:t>
      </w:r>
      <w:r w:rsidRPr="003F5C33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сформированность знаний о месте и роли биологии в системе научного знания естественных наук, в формировании с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овременной </w:t>
      </w: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3F5C33">
        <w:rPr>
          <w:rFonts w:ascii="Times New Roman" w:hAnsi="Times New Roman"/>
          <w:color w:val="000000"/>
          <w:sz w:val="28"/>
          <w:lang w:val="ru-RU"/>
        </w:rPr>
        <w:t xml:space="preserve">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F5C33">
        <w:rPr>
          <w:rFonts w:ascii="Times New Roman" w:hAnsi="Times New Roman"/>
          <w:color w:val="000000"/>
          <w:sz w:val="28"/>
          <w:lang w:val="ru-RU"/>
        </w:rPr>
        <w:t>умение раскрывать содержание биологических терминов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и понятий: вид, популяция, генофонд, эволюция, движущие силы (факторы) эволюции, приспособленность организмов, видообразование, экологические факторы, </w:t>
      </w:r>
      <w:r w:rsidRPr="003F5C33">
        <w:rPr>
          <w:rFonts w:ascii="Times New Roman" w:hAnsi="Times New Roman"/>
          <w:color w:val="000000"/>
          <w:sz w:val="28"/>
          <w:lang w:val="ru-RU"/>
        </w:rPr>
        <w:lastRenderedPageBreak/>
        <w:t>экосистема, продуценты, консументы, редуценты, цепи питания, экологическая пирамида, биогеоценоз, биосфе</w:t>
      </w:r>
      <w:r w:rsidRPr="003F5C33">
        <w:rPr>
          <w:rFonts w:ascii="Times New Roman" w:hAnsi="Times New Roman"/>
          <w:color w:val="000000"/>
          <w:sz w:val="28"/>
          <w:lang w:val="ru-RU"/>
        </w:rPr>
        <w:t>ра;</w:t>
      </w:r>
      <w:proofErr w:type="gramEnd"/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 Бэра, чередования главных направлений и путей эволюции А. Н. Северцова, учения о биосфере В. И. В</w:t>
      </w:r>
      <w:r w:rsidRPr="003F5C33">
        <w:rPr>
          <w:rFonts w:ascii="Times New Roman" w:hAnsi="Times New Roman"/>
          <w:color w:val="000000"/>
          <w:sz w:val="28"/>
          <w:lang w:val="ru-RU"/>
        </w:rPr>
        <w:t>ернадского), определять границы их применимости к живым системам;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</w:t>
      </w:r>
      <w:r w:rsidRPr="003F5C33">
        <w:rPr>
          <w:rFonts w:ascii="Times New Roman" w:hAnsi="Times New Roman"/>
          <w:color w:val="000000"/>
          <w:sz w:val="28"/>
          <w:lang w:val="ru-RU"/>
        </w:rPr>
        <w:t>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 строения биологических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объектов: видов, популяций, продуцентов, консументов, редуцентов, биогеоценозов и экосистем, особенности процессов: наследственной изменчивости, естественного отбора, видообразования, приспособленности организмов, действия экологических факторов на органи</w:t>
      </w:r>
      <w:r w:rsidRPr="003F5C33">
        <w:rPr>
          <w:rFonts w:ascii="Times New Roman" w:hAnsi="Times New Roman"/>
          <w:color w:val="000000"/>
          <w:sz w:val="28"/>
          <w:lang w:val="ru-RU"/>
        </w:rPr>
        <w:t>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 xml:space="preserve">умение применять полученные знания для объяснения биологических процессов и явлений, для </w:t>
      </w:r>
      <w:r w:rsidRPr="003F5C33">
        <w:rPr>
          <w:rFonts w:ascii="Times New Roman" w:hAnsi="Times New Roman"/>
          <w:color w:val="000000"/>
          <w:sz w:val="28"/>
          <w:lang w:val="ru-RU"/>
        </w:rPr>
        <w:t>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</w:t>
      </w:r>
      <w:r w:rsidRPr="003F5C33">
        <w:rPr>
          <w:rFonts w:ascii="Times New Roman" w:hAnsi="Times New Roman"/>
          <w:color w:val="000000"/>
          <w:sz w:val="28"/>
          <w:lang w:val="ru-RU"/>
        </w:rPr>
        <w:t xml:space="preserve"> биологии для рационального природопользования;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</w:t>
      </w:r>
      <w:r w:rsidRPr="003F5C33">
        <w:rPr>
          <w:rFonts w:ascii="Times New Roman" w:hAnsi="Times New Roman"/>
          <w:color w:val="000000"/>
          <w:sz w:val="28"/>
          <w:lang w:val="ru-RU"/>
        </w:rPr>
        <w:t>чебным и лабораторным оборудованием;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рассматривать гло</w:t>
      </w:r>
      <w:r w:rsidRPr="003F5C33">
        <w:rPr>
          <w:rFonts w:ascii="Times New Roman" w:hAnsi="Times New Roman"/>
          <w:color w:val="000000"/>
          <w:sz w:val="28"/>
          <w:lang w:val="ru-RU"/>
        </w:rPr>
        <w:t>бальные экологические проблемы современности, формировать по отношению к ним собственную позицию;</w:t>
      </w:r>
    </w:p>
    <w:p w:rsidR="00C956A7" w:rsidRPr="003F5C33" w:rsidRDefault="00F612BB">
      <w:pPr>
        <w:spacing w:after="0" w:line="264" w:lineRule="auto"/>
        <w:ind w:firstLine="600"/>
        <w:jc w:val="both"/>
        <w:rPr>
          <w:lang w:val="ru-RU"/>
        </w:rPr>
      </w:pPr>
      <w:r w:rsidRPr="003F5C33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</w:t>
      </w:r>
      <w:r w:rsidRPr="003F5C33">
        <w:rPr>
          <w:rFonts w:ascii="Times New Roman" w:hAnsi="Times New Roman"/>
          <w:color w:val="000000"/>
          <w:sz w:val="28"/>
          <w:lang w:val="ru-RU"/>
        </w:rPr>
        <w:t>т биологии.</w:t>
      </w:r>
    </w:p>
    <w:p w:rsidR="00C956A7" w:rsidRPr="003F5C33" w:rsidRDefault="00C956A7">
      <w:pPr>
        <w:rPr>
          <w:lang w:val="ru-RU"/>
        </w:rPr>
        <w:sectPr w:rsidR="00C956A7" w:rsidRPr="003F5C33">
          <w:pgSz w:w="11906" w:h="16383"/>
          <w:pgMar w:top="1134" w:right="850" w:bottom="1134" w:left="1701" w:header="720" w:footer="720" w:gutter="0"/>
          <w:cols w:space="720"/>
        </w:sectPr>
      </w:pPr>
    </w:p>
    <w:p w:rsidR="00C956A7" w:rsidRDefault="00F612BB">
      <w:pPr>
        <w:spacing w:after="0"/>
        <w:ind w:left="120"/>
      </w:pPr>
      <w:bookmarkStart w:id="11" w:name="block-68219264"/>
      <w:bookmarkEnd w:id="8"/>
      <w:r w:rsidRPr="003F5C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956A7" w:rsidRDefault="00F612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1"/>
        <w:gridCol w:w="4502"/>
        <w:gridCol w:w="1471"/>
        <w:gridCol w:w="1841"/>
        <w:gridCol w:w="1910"/>
        <w:gridCol w:w="3325"/>
      </w:tblGrid>
      <w:tr w:rsidR="00C956A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56A7" w:rsidRDefault="00C956A7">
            <w:pPr>
              <w:spacing w:after="0"/>
              <w:ind w:left="135"/>
            </w:pPr>
          </w:p>
        </w:tc>
      </w:tr>
      <w:tr w:rsidR="00C956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6A7" w:rsidRDefault="00C95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6A7" w:rsidRDefault="00C956A7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6A7" w:rsidRDefault="00C956A7"/>
        </w:tc>
      </w:tr>
      <w:tr w:rsidR="00C956A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4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https://m.edsoo.ru/IBLQH548U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организация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5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https://m.edsoo.ru/5T7SVKFTX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 строение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6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https://m.edsoo.ru/YTLWW9JEO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7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https://m.edsoo.ru/MEETZ2D71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8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https://m.edsoo.ru/GF6W1A7C9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9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https://m.edsoo.ru/ONPNXJ7X6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10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https://m.edsoo.ru/2EY34NEHR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11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https://m.edsoo.ru/FDB08R36J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956A7" w:rsidRDefault="00C956A7"/>
        </w:tc>
      </w:tr>
    </w:tbl>
    <w:p w:rsidR="00C956A7" w:rsidRDefault="00C956A7">
      <w:pPr>
        <w:sectPr w:rsidR="00C95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56A7" w:rsidRDefault="00F612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7"/>
        <w:gridCol w:w="4200"/>
        <w:gridCol w:w="1552"/>
        <w:gridCol w:w="1841"/>
        <w:gridCol w:w="1910"/>
        <w:gridCol w:w="3350"/>
      </w:tblGrid>
      <w:tr w:rsidR="00C956A7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56A7" w:rsidRDefault="00C956A7">
            <w:pPr>
              <w:spacing w:after="0"/>
              <w:ind w:left="135"/>
            </w:pPr>
          </w:p>
        </w:tc>
      </w:tr>
      <w:tr w:rsidR="00C956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6A7" w:rsidRDefault="00C95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6A7" w:rsidRDefault="00C956A7"/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6A7" w:rsidRDefault="00C956A7"/>
        </w:tc>
      </w:tr>
      <w:tr w:rsidR="00C956A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12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https://m.edsoo.ru/7F6R1ZROH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13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https://m.edsoo.ru/OFLS81YB5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14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https://m.edsoo.ru/XNF0D96AA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15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https://m.edsoo.ru/WXWAVS56F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16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https://m.edsoo.ru/T3R3FWNQN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C956A7" w:rsidRDefault="00C956A7"/>
        </w:tc>
      </w:tr>
    </w:tbl>
    <w:p w:rsidR="00C956A7" w:rsidRDefault="00C956A7">
      <w:pPr>
        <w:sectPr w:rsidR="00C95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56A7" w:rsidRDefault="00C956A7">
      <w:pPr>
        <w:sectPr w:rsidR="00C95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56A7" w:rsidRDefault="00F612BB">
      <w:pPr>
        <w:spacing w:after="0"/>
        <w:ind w:left="120"/>
      </w:pPr>
      <w:bookmarkStart w:id="12" w:name="block-6821926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956A7" w:rsidRDefault="00F612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1"/>
        <w:gridCol w:w="3427"/>
        <w:gridCol w:w="1101"/>
        <w:gridCol w:w="1841"/>
        <w:gridCol w:w="1910"/>
        <w:gridCol w:w="1423"/>
        <w:gridCol w:w="3497"/>
      </w:tblGrid>
      <w:tr w:rsidR="00C956A7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56A7" w:rsidRDefault="00C956A7">
            <w:pPr>
              <w:spacing w:after="0"/>
              <w:ind w:left="135"/>
            </w:pPr>
          </w:p>
        </w:tc>
      </w:tr>
      <w:tr w:rsidR="00C956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6A7" w:rsidRDefault="00C95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6A7" w:rsidRDefault="00C956A7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6A7" w:rsidRDefault="00C95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6A7" w:rsidRDefault="00C956A7"/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в системе наук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17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https://m.edsoo.ru/O2T4D1UI5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живой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природы. Практическая работа № 1 «Использование различных методов при изучении биологических объектов»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18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https://m.edsoo.ru/GAB2386OW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Биологические системы, процессы и их изучение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19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https://m.edsoo.ru/A7VOYD215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клетки. Вода и минеральные соли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20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https://m.edsoo.ru/L17LJ59OV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Белки. Состав и строение белков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21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https://m.edsoo.ru/V33JNUW5W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Ферменты — биологические катализаторы. Лабораторная работа № 1 «Изучение каталитической активности ферментов (на примере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амилазы или каталазы)»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22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https://m.edsoo.ru/VBPPPBGCD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Углеводы. Липиды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23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https://m.edsoo.ru/OJ7NFITI5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Нуклеиновые кислоты. АТФ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24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https://m.edsoo.ru/WOELRA9B3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и методы изучения клетки. </w:t>
            </w:r>
            <w:r>
              <w:rPr>
                <w:rFonts w:ascii="Times New Roman" w:hAnsi="Times New Roman"/>
                <w:color w:val="000000"/>
                <w:sz w:val="24"/>
              </w:rPr>
              <w:t>Клеточная теория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25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https://m.edsoo.ru/JXQMJOGM3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Клетка как целостная живая система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26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https://m.edsoo.ru/XDCLRAF1Q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эукариотической клетки. Лабораторная работа № 2 «Изучение строения клеток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растений, животных, грибов и бактерий под микроскопом на готовых микропрепаратах и их описание»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27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https://m.edsoo.ru/KZ01W5LJY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или метаболизм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28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https://m.edsoo.ru/L0B3I3XYZ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Хемосинтез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29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https://m.edsoo.ru/V882FDGSF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Энергетический обмен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30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https://m.edsoo.ru/T2LVIES3L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Жизненный цикл клетки. Деление клетки. Митоз. Лабораторная работа № 3 «Наблюдение митоза в клетках кончика корешка лука на готовых микропрепаратах»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31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https://m.edsoo.ru/CO1NPWLF4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Биосинтез белка. Реакция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матричного синтеза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32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https://m.edsoo.ru/54OF4L77W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Трансляция — биосинтез белка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33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https://m.edsoo.ru/TFDKDDWWM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Неклеточные формы жизни — вирусы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34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https://m.edsoo.ru/9PGS5FAJB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</w:t>
            </w:r>
            <w:r>
              <w:rPr>
                <w:rFonts w:ascii="Times New Roman" w:hAnsi="Times New Roman"/>
                <w:color w:val="000000"/>
                <w:sz w:val="24"/>
              </w:rPr>
              <w:t>размножения организмов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35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https://m.edsoo.ru/2JLXB4AOR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36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https://m.edsoo.ru/5NUXK0X86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половых клеток. Оплодотворение. Лабораторная работа № 4 «Изучение строения половых клеток на готовых микропрепаратах»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37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https://m.edsoo.ru/C29L4DXB8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организмов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38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https://m.edsoo.ru/MA4T8L5AD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— наука о наследственности и изменчивости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39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https://m.edsoo.ru/HESOD768U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наследования признаков. Моногибридное скрещивание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40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https://m.edsoo.ru/YYQSG9WI2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Дигибридное скрещивание. Закон независимого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наследования признаков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41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https://m.edsoo.ru/Y5NANQ65V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Сцепленное наследование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признаков. Лабораторная работа № 5 «Изучение результатов моногибридного и дигибридного скрещивания у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дрозофилы на готовых микропрепаратах»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42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https://m.edsoo.ru/P2SQ5ZGN2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пола. Наследование признаков, сцепленных с полом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43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https://m.edsoo.ru/3GYGV47YM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Изменчивость. Ненаследственная изменчивость. Лабораторная работа № 6.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модификационной изменчивости, построение вариационного ряда и вариационной кривой»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44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https://m.edsoo.ru/M3MHUK2VV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45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https://m.edsoo.ru/VWT70DZ8R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46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https://m.edsoo.ru/XU9SFS3GA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по теме «Наследственность и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изменчивость организмов»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47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https://m.edsoo.ru/E2IXRS2EB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Селекция как наука и процесс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48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https://m.edsoo.ru/3I28P3L98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Методы и достижения селекции растений и животных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49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https://m.edsoo.ru/JSK3Q6W0J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Биотехнология как отрасль производства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50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https://m.edsoo.ru/TAKI9E62K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6A7" w:rsidRDefault="00C956A7"/>
        </w:tc>
      </w:tr>
    </w:tbl>
    <w:p w:rsidR="00C956A7" w:rsidRDefault="00C956A7">
      <w:pPr>
        <w:sectPr w:rsidR="00C95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56A7" w:rsidRDefault="00F612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0"/>
        <w:gridCol w:w="3518"/>
        <w:gridCol w:w="1111"/>
        <w:gridCol w:w="1841"/>
        <w:gridCol w:w="1910"/>
        <w:gridCol w:w="1423"/>
        <w:gridCol w:w="3387"/>
      </w:tblGrid>
      <w:tr w:rsidR="00C956A7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56A7" w:rsidRDefault="00C956A7">
            <w:pPr>
              <w:spacing w:after="0"/>
              <w:ind w:left="135"/>
            </w:pPr>
          </w:p>
        </w:tc>
      </w:tr>
      <w:tr w:rsidR="00C956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6A7" w:rsidRDefault="00C95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6A7" w:rsidRDefault="00C956A7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56A7" w:rsidRDefault="00C956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6A7" w:rsidRDefault="00C95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56A7" w:rsidRDefault="00C956A7"/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и методы её изучения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51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https://m.edsoo.ru/6KWQ9KBKU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представлений об эволюции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52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https://m.edsoo.ru/0SWC47SSX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Микроэволюция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53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https://m.edsoo.ru/T0FAUE4ZP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Популяция как элементарная единица вида и эволюции.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 1 «Сравнение видов по морфологическому критерию»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54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https://m.edsoo.ru/D3UCLTSOF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 силы (элементарные факторы) эволюции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55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https://m.edsoo.ru/3EH6CN0WI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Естественный отбор и его формы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56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https://m.edsoo.ru/DY32BUDOO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Результаты эволюции: приспособленность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организмов и видообразование.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№ 2 «Описание приспособленности организма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её относительного характера»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57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https://m.edsoo.ru/WAJHSTLOB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Направления и пути </w:t>
            </w:r>
            <w:r>
              <w:rPr>
                <w:rFonts w:ascii="Times New Roman" w:hAnsi="Times New Roman"/>
                <w:color w:val="000000"/>
                <w:sz w:val="24"/>
              </w:rPr>
              <w:t>макроэволюции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58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https://m.edsoo.ru/PI1FI0YV3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Необратимость эволюции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59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https://m.edsoo.ru/CLA9VC5JJ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жизни на Земле и методы её изучения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60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https://m.edsoo.ru/MJYY1MVX7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Гипотезы происхождения жизни на Земле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61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https://m.edsoo.ru/EKNHXBOS2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жизни на Земле по эрам и периодам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62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https://m.edsoo.ru/ECJN8TF62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эволюции растительного и животного мира. Практическая работа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№ 1 «Изучение ископаемых остатков растений и животных в коллекциях»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63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https://m.edsoo.ru/7K1LY0SCT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система органического мира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64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https://m.edsoo.ru/WSEXN9YAK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человека (антропогенез)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65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https://m.edsoo.ru/ADV3JERUE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66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https://m.edsoo.ru/D7JZMBYPQ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эволюции человека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67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https://m.edsoo.ru/14G19MQ4K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Человеческие расы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природные адаптации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68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https://m.edsoo.ru/XL7QKC5PK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по теме «Возникновение и развитие жизни на Земле»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69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https://m.edsoo.ru/R6L7VY2GB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как наука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70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https://m.edsoo.ru/K46KON56I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Среды обитания и экологические факторы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71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https://m.edsoo.ru/DCOIEUIC9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Абиотические факторы. Лабораторная работа № 3. «Морфологические особенности растений из разных мест обитания». Лабораторная работа № 4. «Влияние света на рост и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черенков колеуса»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72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https://m.edsoo.ru/G7NF3P1NM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73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https://m.edsoo.ru/A6Z8MGNQR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характеристики популяции. Практическая работа № 2 «Подсчёт плотности популяций разных видов растений»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74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https://m.edsoo.ru/X42J6ABRN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организмов — биоценоз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75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https://m.edsoo.ru/0T2K1PNGZ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системы (экосистемы)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76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https://m.edsoo.ru/S1LIRWZMR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показатели экосистемы. Экологические пирамиды.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экосистем. Сукцессия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77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https://m.edsoo.ru/NSTEW0GPE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78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https://m.edsoo.ru/WIDMMUBC5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Антропогенные экосистемы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79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https://m.edsoo.ru/WRS65U3WC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глобальная экосистема Земли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80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https://m.edsoo.ru/2X1VG5Q18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существования биосферы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81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https://m.edsoo.ru/V5JT6B38Z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Человечество в </w:t>
            </w:r>
            <w:r>
              <w:rPr>
                <w:rFonts w:ascii="Times New Roman" w:hAnsi="Times New Roman"/>
                <w:color w:val="000000"/>
                <w:sz w:val="24"/>
              </w:rPr>
              <w:t>биосфере Земли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82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https://m.edsoo.ru/HXCDHPXDJ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Сосуществование природы и человечества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83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https://m.edsoo.ru/187G37606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темы «Сообщества и экологические системы»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956A7" w:rsidRDefault="00C956A7">
            <w:pPr>
              <w:spacing w:after="0"/>
              <w:ind w:left="135"/>
            </w:pPr>
            <w:hyperlink r:id="rId84">
              <w:r w:rsidR="00F612BB">
                <w:rPr>
                  <w:rFonts w:ascii="Times New Roman" w:hAnsi="Times New Roman"/>
                  <w:color w:val="0000FF"/>
                  <w:u w:val="single"/>
                </w:rPr>
                <w:t>https://m.edsoo.ru/SW5XCF3K6</w:t>
              </w:r>
            </w:hyperlink>
          </w:p>
        </w:tc>
      </w:tr>
      <w:tr w:rsidR="00C95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135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6A7" w:rsidRDefault="00C956A7"/>
        </w:tc>
      </w:tr>
    </w:tbl>
    <w:p w:rsidR="00C956A7" w:rsidRDefault="00C956A7">
      <w:pPr>
        <w:sectPr w:rsidR="00C95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56A7" w:rsidRDefault="00C956A7">
      <w:pPr>
        <w:sectPr w:rsidR="00C95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56A7" w:rsidRPr="003F5C33" w:rsidRDefault="00F612BB">
      <w:pPr>
        <w:spacing w:before="199" w:after="199"/>
        <w:ind w:left="120"/>
        <w:rPr>
          <w:lang w:val="ru-RU"/>
        </w:rPr>
      </w:pPr>
      <w:bookmarkStart w:id="13" w:name="block-68219270"/>
      <w:bookmarkEnd w:id="12"/>
      <w:r w:rsidRPr="003F5C3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956A7" w:rsidRDefault="00F612B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C956A7" w:rsidRDefault="00C956A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4"/>
      </w:tblGrid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243"/>
              <w:rPr>
                <w:lang w:val="ru-RU"/>
              </w:rPr>
            </w:pPr>
            <w:r w:rsidRPr="003F5C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функцион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альной грамотности человека для решения жизненных задач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раскрывать содержание биологических терминов и понятий: жизнь, клетка, организм; метаболизм (обмен веществ и превращение энергии), гомеостаз (саморегуляция), уровневая организация живых сист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ем, самовоспроизведение (репродукция), наследственность, изменчивость, рост и развитие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излагать биологические теории (клеточная, хромосомная, мутационная), законы (Г. Менделя, Т. Моргана, Н.И. Вавилова) и учения (о центрах многообразия и происхож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дения культурных растений Н.И. Вавилова), определять границы их применимости к живым системам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владеть методами научного познания в биологии (наблюдение и описание живых систем, процессов и явлений; организация и проведение биологического эксперим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ента, 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выделять существенные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вирусов, клеток прокариот и эукариот, одноклеточных и многоклеточных организмов;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размножения, индивидуального развития организма (онтогенез)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применять полученные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здоровья и з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доровья окружающих людей, соблюдения норм грамотного поведения в окружающей природной среде; понимание необходимости использования достижений современной биологии и биотехнологий для рационального природопользования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элементарные генетическ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ие задачи на моно- и дигибридное скрещивание, сцепленное наследование; составлять схемы моногибридного скрещивания для предсказания наследования признаков у организмов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соблюдать правила при работе с у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чебным и лабораторным оборудованием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(СМИ, научно-популярные материалы); этические аспекты современных исследован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ий в биологии, медицине, биотехнологии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Default="00F612B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956A7" w:rsidRDefault="00C956A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/>
              <w:ind w:left="243"/>
              <w:rPr>
                <w:lang w:val="ru-RU"/>
              </w:rPr>
            </w:pPr>
            <w:r w:rsidRPr="003F5C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 месте и роли биологии в системе научного знания естественных наук, в формировании современной естественно-научной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раскрывать содержание биологических терминов и понятий: вид, популяция, г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енофонд, эволюция, движущие силы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(факторы) эволюции, приспособленность организмов, видообразование, экологические факторы, экосистема, продуценты, консументы, редуценты, цепи питания, экологическая пирамида, биогеоценоз, биосфера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К.М. Бэра, чередования главных направлений и путей эволюции А.Н. Северцова, учения о биосфере В.И. Вернадск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ого), определять границы их применимости к живым системам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владеть методами научного познания в биологии (наблюдение и описание живых систем, процессов и явлений; организация и проведение биологического эксперимента, выдвижение гипотезы; выявление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выделять существенные признаки строения биологических объек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тов: видов, популяций, продуцентов, консументов, редуцентов, биогеоценозов и экосистем; особенности процессов наследственной изменчивости, естественного отбора, видообразования, приспособленности организмов, действия экологических факторов на организмы, пе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применять полученные знания для объяснения биологических процессов и явлений, для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 в окружающей природной среде; понимание необходимости использования достижений современной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биологии для рационального природопользования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элементарные биологические задачи, составлять схемы переноса веществ и энергии в экосистемах (цепи питания)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соблюдать правила при работе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учебным и лабораторным оборудованием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(СМИ, научно-популярные материалы); рассматривать глобальные экологическ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ие проблемы современности, формировать по отношению к ним собственную позицию</w:t>
            </w:r>
          </w:p>
        </w:tc>
      </w:tr>
      <w:tr w:rsidR="00C956A7" w:rsidRPr="003F5C3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:rsidR="00C956A7" w:rsidRPr="003F5C33" w:rsidRDefault="00C956A7">
      <w:pPr>
        <w:rPr>
          <w:lang w:val="ru-RU"/>
        </w:rPr>
        <w:sectPr w:rsidR="00C956A7" w:rsidRPr="003F5C33">
          <w:pgSz w:w="11906" w:h="16383"/>
          <w:pgMar w:top="1134" w:right="850" w:bottom="1134" w:left="1701" w:header="720" w:footer="720" w:gutter="0"/>
          <w:cols w:space="720"/>
        </w:sectPr>
      </w:pPr>
    </w:p>
    <w:p w:rsidR="00C956A7" w:rsidRDefault="00F612BB">
      <w:pPr>
        <w:spacing w:before="199" w:after="199"/>
        <w:ind w:left="120"/>
      </w:pPr>
      <w:bookmarkStart w:id="14" w:name="block-6821927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956A7" w:rsidRDefault="00C956A7">
      <w:pPr>
        <w:spacing w:before="199" w:after="199"/>
        <w:ind w:left="120"/>
      </w:pPr>
    </w:p>
    <w:p w:rsidR="00C956A7" w:rsidRDefault="00F612B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956A7" w:rsidRDefault="00C956A7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6"/>
        <w:gridCol w:w="8403"/>
      </w:tblGrid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Роль биологии в формировании современной научной картины мира.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биологических наук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живой природы (наблюдение, эксперимент, описание, измерение, классификация, моделирование, статистическая обработка данных)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организация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Живые системы (биосистемы) как предмет изучения биологии. Свойства биосистем и их разнообразие 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Уровни организации биосистем: молекулярно-генетический, клеточный, организменный, популяционно-видовой, экосистемный, биосферный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 стр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оение клетки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состав клетки. Химические элементы: макроэлементы, микроэлементы. Вода и минеральные вещества. Функции воды и минеральных веществ в клетке. </w:t>
            </w:r>
            <w:r>
              <w:rPr>
                <w:rFonts w:ascii="Times New Roman" w:hAnsi="Times New Roman"/>
                <w:color w:val="000000"/>
                <w:sz w:val="24"/>
              </w:rPr>
              <w:t>Поддержание осмотического баланса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Белки. Состав и строение белков. Аминокислоты –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 </w:t>
            </w:r>
          </w:p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Ферменты – биологические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катализаторы. Строение фермента: активный центр, субстратная специфичность. </w:t>
            </w:r>
            <w:r>
              <w:rPr>
                <w:rFonts w:ascii="Times New Roman" w:hAnsi="Times New Roman"/>
                <w:color w:val="000000"/>
                <w:sz w:val="24"/>
              </w:rPr>
              <w:t>Коферменты. Витамины. Отличия ферментов от неорганических катализаторов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моносахариды (глюкоза, рибоза и дезоксирибоза), дисахариды (сахароза, лактоза) и полисахарид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ы (крахмал, гликоген, целлюлоза). Биологические функции углеводов.</w:t>
            </w:r>
          </w:p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Липиды: триглицериды, стероиды, фосфолипиды. Гидрофильно-гидрофобные свойства. Биологические функции липидов. Сравнение углеводов, белков и липидов как источников энергии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Нуклеиновые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кислоты: ДНК и РНК. Нуклеотиды – мономеры нуклеиновых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кислот. Строение и функции ДНК.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и функции РНК. АТФ: строение и функции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клетке. Клеточная теория.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клеток 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Клетка как целостная живая система. Общие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клеток: замкнутая наружная мембрана, молекулы ДНК как генетический аппарат, система синтеза белка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Типы клеток: эукариотическая и прокариотическая. Особенности строения прокариотической клетки. Клеточная стенка бактерий. Строение эукариотическ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ой клетки. Основные отличия растительной, животной и грибной клетки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Поверхностные структуры клеток – клеточная стенка, гликокаликс, их функции. Плазматическая мембрана, её свойства и функции. Цитоплазма и её органоиды. Одномембранные органоиды клетки:</w:t>
            </w:r>
            <w:r w:rsidRPr="003F5C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эндоплазматическая сеть (ЭПС), аппарат Гольджи, лизосомы. Полуавтономные органоиды клетки: митохондрии, пластиды. Происхождение митохондрий и пластид. Виды пластид. Немембранные органоиды клетки: рибосомы, клеточный центр, реснички, жгутики.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Функции орган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оидов клетки. Включения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Ядро – регуляторный центр клетки. Строение ядра: ядерная оболочка, кариоплазма, хроматин, ядрышко. </w:t>
            </w:r>
            <w:r>
              <w:rPr>
                <w:rFonts w:ascii="Times New Roman" w:hAnsi="Times New Roman"/>
                <w:color w:val="000000"/>
                <w:sz w:val="24"/>
              </w:rPr>
              <w:t>Хромосомы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клетке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веществ, или метаболизм. Ассимиляция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(пластический обмен) и диссимиляция (энергетический обмен) – две стороны единого процесса метаболизма. Типы обмена веществ: автотрофный и гетеротрофный. Роль ферментов в обмене веществ и превращении энергии в клетке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Фотосинтез. Световая и темновая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 </w:t>
            </w:r>
          </w:p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Хемосинтез. Хемоси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нтезирующие бактерии. Значение хемосинтеза для жизни на Земле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точное дыхание. </w:t>
            </w:r>
            <w:r>
              <w:rPr>
                <w:rFonts w:ascii="Times New Roman" w:hAnsi="Times New Roman"/>
                <w:color w:val="000000"/>
                <w:sz w:val="24"/>
              </w:rPr>
              <w:t>Эффективность энергетического обмена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Реакции матричного синтеза. Генетическая информация и ДНК. Реализация генетической информации в клетке. Генетический код и его свойства.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Транскрипция – матричный синтез РНК. Трансляция – биосинтез б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елка.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аминокислот. Роль рибосом в биосинтезе белка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Неклеточные формы жизни – вирусы. История открытия вирусов (Д.И. Ивановский). Особенности строения и жизнедеятельности вирусов. Бактериофаги. Болезни растений, животных и человека, вызывае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мые вирусами. Вирус иммунодефицита человека (ВИЧ) – возбудитель СПИДа. Профилактика распространения вирусных заболеваний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— кариотип. Диплоидный и гаплоидный хромосомные наборы. Хроматиды. Цитологиче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ские основы размножения и индивидуального развития организмов.</w:t>
            </w:r>
          </w:p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клетки — митоз. Стадии митоза. Процессы, происходящие на разных стадиях митоза.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Биологический смысл митоза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Формы размножения организмов: бесполое и половое. Виды бесполого размноже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ния: деление надвое, почкование одно- и многоклеточных, спорообразование, вегетативное размножение.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Искусственное клонирование организмов, его значение для селекции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Половое размножение, его отличия от бесполого. </w:t>
            </w:r>
          </w:p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Мейоз. Стадии мейоза. Процессы, происх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одящие на стадиях мейоза. Поведение хромосом в мейозе. Кроссинговер.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Биологический смысл и значение мейоза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Гаметогенез – процесс образования половых клеток у животных. Половые железы: семенники и яичники. Образование и развитие половых клеток – гамет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(сперматозоид, яйцеклетка) – сперматогенез и оогенез.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яйцеклеток и сперматозоидов. Оплодотворение. Партеногенез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развитие (онтогенез). Эмбриональное развитие (эмбриогенез). Этапы эмбрионального развития у позвоночных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животных: дробление, гаструляция, органогенез. Постэмбриональное развитие. Типы постэмбрионального развития: прямое, непрямое (личиночное). Влияние среды на развитие организмов; факторы, способные вызывать врождённые уродства.</w:t>
            </w:r>
          </w:p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Рост и развитие растений. Он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тогенез цветкового растения: строение семени, стадии развития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и задачи генетики. История развития генетики. Вклад российских и зарубежных учёных в развитие генетики. Методы генетики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наследования признаков, установленные Г. Менделем. Моногибридное скрещивание.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</w:p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 скрещивание. Закон независимого наследования признаков. Цитогенетические основы дигибрид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ного скрещивания. Анализирующее скрещивание. Использование анализирующего скрещивания для определения генотипа особи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Сцепленное наследование признаков. Работа Т. Моргана по сцепленному наследованию генов. Нарушение сцепления генов в результате кроссин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говера. Хромосомная теория наследственности. Генетические карты. </w:t>
            </w:r>
          </w:p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Генетика пола. Хромосомное определение пола. Аутосомы и половые хромосомы. Гомогаметные и гетерогаметные организмы. </w:t>
            </w:r>
            <w:r>
              <w:rPr>
                <w:rFonts w:ascii="Times New Roman" w:hAnsi="Times New Roman"/>
                <w:color w:val="000000"/>
                <w:sz w:val="24"/>
              </w:rPr>
              <w:t>Наследование признаков, сцепленных с полом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Изменчивость. Виды изменчи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вости: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</w:t>
            </w:r>
            <w:r>
              <w:rPr>
                <w:rFonts w:ascii="Times New Roman" w:hAnsi="Times New Roman"/>
                <w:color w:val="000000"/>
                <w:sz w:val="24"/>
              </w:rPr>
              <w:t>Св</w:t>
            </w:r>
            <w:r>
              <w:rPr>
                <w:rFonts w:ascii="Times New Roman" w:hAnsi="Times New Roman"/>
                <w:color w:val="000000"/>
                <w:sz w:val="24"/>
              </w:rPr>
              <w:t>ойства модификационной изменчивости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 хромосомные, геномны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е. Частота и причины мутаций. Мутагенные факторы. Закон гомологических рядов в наследственной изменчивости Н.И. Вавилова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Генетика человека. Кариотип человека. Основные методы генетики человека: генеалогический, близнецовый, цитогенетический,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биохимический,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болезни с наследственной предрасположенностью,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хромосомные болезни. Соматические и генеративные мутации. Принципы здорового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образа жизни, диагностики,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их заболеваний человека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Селекция как наука и процесс. Зарождение селекции и доместикация. Учение Н.И. Вавилова о центрах происхождения и многообразия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Центры происхождения домашних живот</w:t>
            </w:r>
            <w:r>
              <w:rPr>
                <w:rFonts w:ascii="Times New Roman" w:hAnsi="Times New Roman"/>
                <w:color w:val="000000"/>
                <w:sz w:val="24"/>
              </w:rPr>
              <w:t>ных. Сорт, порода, штамм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Неродственное скрещивание – аутбридинг. Отдалённая гибридизация и её успехи. Искусственный мутагенез и получение полиплоидов. Достижения селекции растений, животных и микроорганизмов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12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Биотехнология как отрасль производства. Генная инженерия. Этапы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создания рекомбинантной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и этические проблемы. ГМО – генетически моди</w:t>
            </w:r>
            <w:r>
              <w:rPr>
                <w:rFonts w:ascii="Times New Roman" w:hAnsi="Times New Roman"/>
                <w:color w:val="000000"/>
                <w:sz w:val="24"/>
              </w:rPr>
              <w:t>фицированные организмы</w:t>
            </w:r>
          </w:p>
        </w:tc>
      </w:tr>
    </w:tbl>
    <w:p w:rsidR="00C956A7" w:rsidRDefault="00C956A7">
      <w:pPr>
        <w:spacing w:before="199" w:after="199"/>
        <w:ind w:left="120"/>
      </w:pPr>
    </w:p>
    <w:p w:rsidR="00C956A7" w:rsidRDefault="00F612B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956A7" w:rsidRDefault="00C956A7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3"/>
        <w:gridCol w:w="8446"/>
      </w:tblGrid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Эволюционная теория и её место в биологии. </w:t>
            </w:r>
          </w:p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Свидетельства эволюции. Палеонтологические: последовательность появления видов в палеонтологической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летописи, переходные формы. Биогеографические: сходство и различие фаун и флор материков и островов. 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измы. Молекулярно-биохимические: сходство механизмов наследственности и основных метаболических путей у всех организмов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Эволюционная теория Ч. Дарвина. Предпосылки возникновения дарвинизма. Движущие силы эволюции видов по Дарвину (избыточное размножен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ие при ограниченности ресурсов, неопределённая изменчивость, борьба за существование, естественный отбор)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Синтетическая теория эволюции (СТЭ) и основные её положения. Микроэволюция. Популяция как единица вида и эволюции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 </w:t>
            </w:r>
            <w:r w:rsidRPr="003F5C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Естественный отбор – направляющий фактор эволюции. Формы естественного отбора. </w:t>
            </w:r>
          </w:p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Приспособленность ор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ганизмов как результат эволюции. Примеры приспособлений у организмов. Ароморфозы и идиоадаптации.</w:t>
            </w:r>
          </w:p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Вид и видообразование. Критерии вида. Основные формы видообразования: географическое, экологическое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Макроэволюция. Формы эволюции: филетическая,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дивергентная, конвергентная, параллельная. </w:t>
            </w:r>
            <w:r>
              <w:rPr>
                <w:rFonts w:ascii="Times New Roman" w:hAnsi="Times New Roman"/>
                <w:color w:val="000000"/>
                <w:sz w:val="24"/>
              </w:rPr>
              <w:t>Необратимость эволюции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Донаучные представления о зарождении жизни. Научные гипотезы возникновения жизни на Земле: абиогенез и панспермия. Химическая эволюция.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Экспериментальное подтверждение химической эволюции. Начальные этапы биологической эволюции. Гипотеза РНК-мира. Первые клетки и их эволюция. Формирование основных групп живых организмов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жизни на Земле по эрам и периодам. Катархей. Архейская и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протерозойская эры. Палеозойская эра и её периоды: кембрийский, ордовикский, силурийский, девонский, каменноугольный, пермский. Мезозойская эра и её периоды: триасовый, юрский, меловой. </w:t>
            </w:r>
          </w:p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Кайнозойская эра и её периоды: палеогеновый, неогеновый, антропогено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вый. 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 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органического мира как отражение эволюции.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систематические группы организмов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Эволюция человека. Антропология как наука. Развитие представлений о происхождении человека. Методы изучения антропогенеза. Сходства и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различия человека и животных. Систематическое положение человека.</w:t>
            </w:r>
          </w:p>
          <w:p w:rsidR="00C956A7" w:rsidRDefault="00F612BB">
            <w:pPr>
              <w:spacing w:after="0" w:line="336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силы (факторы) антропогенеза. Наследственная изменчивость и естественный отбор.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Общественный образ жизни, изготовление орудий труда, мышление, речь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стадии и ветви эволюции человека: австралопитеки, Человек умелый, Человек прямоходящий,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неандертальский, Человек разумный. Находки ископаемых останков, время существования, область распространения, объём головного мозга, образ жизни, орудия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Человеческие расы. Основные большие расы: европеоидная (евразийская), негро-австралоидная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</w:t>
            </w:r>
            <w:r>
              <w:rPr>
                <w:rFonts w:ascii="Times New Roman" w:hAnsi="Times New Roman"/>
                <w:color w:val="000000"/>
                <w:sz w:val="24"/>
              </w:rPr>
              <w:t>Критика расизма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Экология как наука. Задачи и разделы э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кологии. Методы экологических исследований. Экологическое мировоззрение. </w:t>
            </w: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организмов: водная, наземно-воздушная, почвенная, внутриорганизменная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факторы. Классификация экологических факторов: абиотические, биотические и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антропогенные.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 экологических факторов на организмы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Абиотические факторы: свет, температура, влажность. Фотопериодизм. Приспособления организмов к действию абиотических факторов.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Биологические ритмы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Биотические факторы. Виды биотических в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заимодействий: конкуренция, хищничество, паразитизм, мутуализм, комменсализм (нахлебничество, квартирантство), аменсализм, нейтрализм.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биотических взаимодействий для существования организмов в природных сообществах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характеристик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популяции. Основные показатели популяции: численность, плотность, рождаемость, смертность, прирост, миграция.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Динамика численности популяции и её регуляция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Сообщество организмов – биоценоз. Структуры биоценоза: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видовая, пространственная, трофическая (пищевая). </w:t>
            </w:r>
            <w:r>
              <w:rPr>
                <w:rFonts w:ascii="Times New Roman" w:hAnsi="Times New Roman"/>
                <w:color w:val="000000"/>
                <w:sz w:val="24"/>
              </w:rPr>
              <w:t>Виды-доминанты. Связи в биоценозе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системы (экосистемы). Понятие об экосистеме и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биогеоценозе. Функциональные компоненты экосистемы: продуценты, консументы, редуценты. Круговорот веществ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саморегуляция, разв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итие. </w:t>
            </w:r>
            <w:r>
              <w:rPr>
                <w:rFonts w:ascii="Times New Roman" w:hAnsi="Times New Roman"/>
                <w:color w:val="000000"/>
                <w:sz w:val="24"/>
              </w:rPr>
              <w:t>Сукцессия</w:t>
            </w:r>
          </w:p>
        </w:tc>
      </w:tr>
      <w:tr w:rsidR="00C956A7" w:rsidRPr="003F5C3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экосистемы. Экосистемы озёр и рек. Экосистема хвойного или широколиственного леса. </w:t>
            </w:r>
          </w:p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Антропогенные экосистемы. Агроэкосистемы. Урбоэкосистемы. Биологическое и хозяйственное значение агроэкосистем и урбоэкосистем. </w:t>
            </w:r>
          </w:p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Биоразнообразие как фактор устойчивости экосистем. Сохранение биологического разнообразия на Земле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Учение В.И. Вернадского о биосфере. Границы, состав и структура биосферы. Живое вещество и его функции. Особенности биосферы как глобальной экосистемы. 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Динамическое равновесие и обратная связь в биосфере. Круговороты веществ и биогеохимические циклы элементов (углерода, азота).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Зональность биосферы. Основные биомы суши</w:t>
            </w:r>
          </w:p>
        </w:tc>
      </w:tr>
      <w:tr w:rsidR="00C956A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C956A7" w:rsidRDefault="00F612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C956A7" w:rsidRPr="003F5C33" w:rsidRDefault="00F612B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Человечество в биосфере Земли. Антропогенные изменения в биосфере. Глобальные экол</w:t>
            </w: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огические проблемы. </w:t>
            </w:r>
          </w:p>
          <w:p w:rsidR="00C956A7" w:rsidRDefault="00F612BB">
            <w:pPr>
              <w:spacing w:after="0" w:line="336" w:lineRule="auto"/>
              <w:ind w:left="336"/>
              <w:jc w:val="both"/>
            </w:pPr>
            <w:r w:rsidRPr="003F5C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 рационального управления природными ресурсами и их использование.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биологии и охрана природы</w:t>
            </w:r>
          </w:p>
        </w:tc>
      </w:tr>
    </w:tbl>
    <w:p w:rsidR="00C956A7" w:rsidRDefault="00C956A7">
      <w:pPr>
        <w:sectPr w:rsidR="00C956A7">
          <w:pgSz w:w="11906" w:h="16383"/>
          <w:pgMar w:top="1134" w:right="850" w:bottom="1134" w:left="1701" w:header="720" w:footer="720" w:gutter="0"/>
          <w:cols w:space="720"/>
        </w:sectPr>
      </w:pPr>
    </w:p>
    <w:p w:rsidR="00C956A7" w:rsidRDefault="00F612BB">
      <w:pPr>
        <w:spacing w:after="0"/>
        <w:ind w:left="120"/>
      </w:pPr>
      <w:bookmarkStart w:id="15" w:name="block-6821927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956A7" w:rsidRDefault="00F612B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956A7" w:rsidRPr="003F5C33" w:rsidRDefault="00F612BB">
      <w:pPr>
        <w:spacing w:after="0" w:line="480" w:lineRule="auto"/>
        <w:ind w:left="120"/>
        <w:rPr>
          <w:lang w:val="ru-RU"/>
        </w:rPr>
      </w:pPr>
      <w:bookmarkStart w:id="16" w:name="1afc3992-2479-4825-97e8-55faa1aba9ed"/>
      <w:r w:rsidRPr="003F5C33">
        <w:rPr>
          <w:rFonts w:ascii="Times New Roman" w:hAnsi="Times New Roman"/>
          <w:color w:val="000000"/>
          <w:sz w:val="28"/>
          <w:lang w:val="ru-RU"/>
        </w:rPr>
        <w:t xml:space="preserve">• Биология. 10 </w:t>
      </w:r>
      <w:r w:rsidRPr="003F5C33">
        <w:rPr>
          <w:rFonts w:ascii="Times New Roman" w:hAnsi="Times New Roman"/>
          <w:color w:val="000000"/>
          <w:sz w:val="28"/>
          <w:lang w:val="ru-RU"/>
        </w:rPr>
        <w:t>класс. Пасечник В.В., Каменский А.А., Рубцов А.М. и др.; Под редакцией Пасечника В.В. Акционерное общество «Издательство «Просвещение»</w:t>
      </w:r>
      <w:bookmarkEnd w:id="16"/>
    </w:p>
    <w:p w:rsidR="00C956A7" w:rsidRPr="003F5C33" w:rsidRDefault="00F612BB">
      <w:pPr>
        <w:spacing w:after="0" w:line="480" w:lineRule="auto"/>
        <w:ind w:left="120"/>
        <w:rPr>
          <w:lang w:val="ru-RU"/>
        </w:rPr>
      </w:pPr>
      <w:bookmarkStart w:id="17" w:name="8b602665-69d1-4feb-ab70-197c448544ef"/>
      <w:r>
        <w:rPr>
          <w:rFonts w:ascii="Times New Roman" w:hAnsi="Times New Roman"/>
          <w:color w:val="000000"/>
          <w:sz w:val="28"/>
        </w:rPr>
        <w:t>https</w:t>
      </w:r>
      <w:r w:rsidRPr="003F5C3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3F5C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3F5C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F5C3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VBPPPBGCD</w:t>
      </w:r>
      <w:bookmarkEnd w:id="17"/>
    </w:p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F612BB">
      <w:pPr>
        <w:spacing w:after="0" w:line="480" w:lineRule="auto"/>
        <w:ind w:left="120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956A7" w:rsidRPr="003F5C33" w:rsidRDefault="00F612BB">
      <w:pPr>
        <w:spacing w:after="0" w:line="480" w:lineRule="auto"/>
        <w:ind w:left="120"/>
        <w:rPr>
          <w:lang w:val="ru-RU"/>
        </w:rPr>
      </w:pPr>
      <w:bookmarkStart w:id="18" w:name="067ab85e-d001-4ef1-a68a-3a188c1c3fcd"/>
      <w:r>
        <w:rPr>
          <w:rFonts w:ascii="Times New Roman" w:hAnsi="Times New Roman"/>
          <w:color w:val="000000"/>
          <w:sz w:val="28"/>
        </w:rPr>
        <w:t>https</w:t>
      </w:r>
      <w:r w:rsidRPr="003F5C3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3F5C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3F5C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F5C3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VBPPPBGCD</w:t>
      </w:r>
      <w:bookmarkEnd w:id="18"/>
    </w:p>
    <w:p w:rsidR="00C956A7" w:rsidRPr="003F5C33" w:rsidRDefault="00C956A7">
      <w:pPr>
        <w:spacing w:after="0"/>
        <w:ind w:left="120"/>
        <w:rPr>
          <w:lang w:val="ru-RU"/>
        </w:rPr>
      </w:pPr>
    </w:p>
    <w:p w:rsidR="00C956A7" w:rsidRPr="003F5C33" w:rsidRDefault="00F612BB">
      <w:pPr>
        <w:spacing w:after="0" w:line="480" w:lineRule="auto"/>
        <w:ind w:left="120"/>
        <w:rPr>
          <w:lang w:val="ru-RU"/>
        </w:rPr>
      </w:pPr>
      <w:r w:rsidRPr="003F5C3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</w:t>
      </w:r>
      <w:r w:rsidRPr="003F5C33">
        <w:rPr>
          <w:rFonts w:ascii="Times New Roman" w:hAnsi="Times New Roman"/>
          <w:b/>
          <w:color w:val="000000"/>
          <w:sz w:val="28"/>
          <w:lang w:val="ru-RU"/>
        </w:rPr>
        <w:t>ЕСУРСЫ И РЕСУРСЫ СЕТИ ИНТЕРНЕТ</w:t>
      </w:r>
    </w:p>
    <w:p w:rsidR="00C956A7" w:rsidRDefault="00F612BB">
      <w:pPr>
        <w:spacing w:after="0" w:line="480" w:lineRule="auto"/>
        <w:ind w:left="120"/>
      </w:pPr>
      <w:bookmarkStart w:id="19" w:name="f609a0d8-1d02-442e-8076-df34c8584109"/>
      <w:r>
        <w:rPr>
          <w:rFonts w:ascii="Times New Roman" w:hAnsi="Times New Roman"/>
          <w:color w:val="000000"/>
          <w:sz w:val="28"/>
        </w:rPr>
        <w:t>https://m.edsoo.ru/VBPPPBGCD</w:t>
      </w:r>
      <w:bookmarkEnd w:id="19"/>
    </w:p>
    <w:p w:rsidR="00C956A7" w:rsidRDefault="00C956A7">
      <w:pPr>
        <w:sectPr w:rsidR="00C956A7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F612BB" w:rsidRDefault="00F612BB"/>
    <w:sectPr w:rsidR="00F612BB" w:rsidSect="00C956A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956A7"/>
    <w:rsid w:val="003F5C33"/>
    <w:rsid w:val="00C956A7"/>
    <w:rsid w:val="00F61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956A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956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OFLS81YB5" TargetMode="External"/><Relationship Id="rId18" Type="http://schemas.openxmlformats.org/officeDocument/2006/relationships/hyperlink" Target="https://m.edsoo.ru/GAB2386OW" TargetMode="External"/><Relationship Id="rId26" Type="http://schemas.openxmlformats.org/officeDocument/2006/relationships/hyperlink" Target="https://m.edsoo.ru/XDCLRAF1Q" TargetMode="External"/><Relationship Id="rId39" Type="http://schemas.openxmlformats.org/officeDocument/2006/relationships/hyperlink" Target="https://m.edsoo.ru/HESOD768U" TargetMode="External"/><Relationship Id="rId21" Type="http://schemas.openxmlformats.org/officeDocument/2006/relationships/hyperlink" Target="https://m.edsoo.ru/V33JNUW5W" TargetMode="External"/><Relationship Id="rId34" Type="http://schemas.openxmlformats.org/officeDocument/2006/relationships/hyperlink" Target="https://m.edsoo.ru/9PGS5FAJB" TargetMode="External"/><Relationship Id="rId42" Type="http://schemas.openxmlformats.org/officeDocument/2006/relationships/hyperlink" Target="https://m.edsoo.ru/P2SQ5ZGN2" TargetMode="External"/><Relationship Id="rId47" Type="http://schemas.openxmlformats.org/officeDocument/2006/relationships/hyperlink" Target="https://m.edsoo.ru/E2IXRS2EB" TargetMode="External"/><Relationship Id="rId50" Type="http://schemas.openxmlformats.org/officeDocument/2006/relationships/hyperlink" Target="https://m.edsoo.ru/TAKI9E62K" TargetMode="External"/><Relationship Id="rId55" Type="http://schemas.openxmlformats.org/officeDocument/2006/relationships/hyperlink" Target="https://m.edsoo.ru/3EH6CN0WI" TargetMode="External"/><Relationship Id="rId63" Type="http://schemas.openxmlformats.org/officeDocument/2006/relationships/hyperlink" Target="https://m.edsoo.ru/7K1LY0SCT" TargetMode="External"/><Relationship Id="rId68" Type="http://schemas.openxmlformats.org/officeDocument/2006/relationships/hyperlink" Target="https://m.edsoo.ru/XL7QKC5PK" TargetMode="External"/><Relationship Id="rId76" Type="http://schemas.openxmlformats.org/officeDocument/2006/relationships/hyperlink" Target="https://m.edsoo.ru/S1LIRWZMR" TargetMode="External"/><Relationship Id="rId84" Type="http://schemas.openxmlformats.org/officeDocument/2006/relationships/hyperlink" Target="https://m.edsoo.ru/SW5XCF3K6" TargetMode="External"/><Relationship Id="rId7" Type="http://schemas.openxmlformats.org/officeDocument/2006/relationships/hyperlink" Target="https://m.edsoo.ru/MEETZ2D71" TargetMode="External"/><Relationship Id="rId71" Type="http://schemas.openxmlformats.org/officeDocument/2006/relationships/hyperlink" Target="https://m.edsoo.ru/DCOIEUIC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T3R3FWNQN" TargetMode="External"/><Relationship Id="rId29" Type="http://schemas.openxmlformats.org/officeDocument/2006/relationships/hyperlink" Target="https://m.edsoo.ru/V882FDGSF" TargetMode="External"/><Relationship Id="rId11" Type="http://schemas.openxmlformats.org/officeDocument/2006/relationships/hyperlink" Target="https://m.edsoo.ru/FDB08R36J" TargetMode="External"/><Relationship Id="rId24" Type="http://schemas.openxmlformats.org/officeDocument/2006/relationships/hyperlink" Target="https://m.edsoo.ru/WOELRA9B3" TargetMode="External"/><Relationship Id="rId32" Type="http://schemas.openxmlformats.org/officeDocument/2006/relationships/hyperlink" Target="https://m.edsoo.ru/54OF4L77W" TargetMode="External"/><Relationship Id="rId37" Type="http://schemas.openxmlformats.org/officeDocument/2006/relationships/hyperlink" Target="https://m.edsoo.ru/C29L4DXB8" TargetMode="External"/><Relationship Id="rId40" Type="http://schemas.openxmlformats.org/officeDocument/2006/relationships/hyperlink" Target="https://m.edsoo.ru/YYQSG9WI2" TargetMode="External"/><Relationship Id="rId45" Type="http://schemas.openxmlformats.org/officeDocument/2006/relationships/hyperlink" Target="https://m.edsoo.ru/VWT70DZ8R" TargetMode="External"/><Relationship Id="rId53" Type="http://schemas.openxmlformats.org/officeDocument/2006/relationships/hyperlink" Target="https://m.edsoo.ru/T0FAUE4ZP" TargetMode="External"/><Relationship Id="rId58" Type="http://schemas.openxmlformats.org/officeDocument/2006/relationships/hyperlink" Target="https://m.edsoo.ru/PI1FI0YV3" TargetMode="External"/><Relationship Id="rId66" Type="http://schemas.openxmlformats.org/officeDocument/2006/relationships/hyperlink" Target="https://m.edsoo.ru/D7JZMBYPQ" TargetMode="External"/><Relationship Id="rId74" Type="http://schemas.openxmlformats.org/officeDocument/2006/relationships/hyperlink" Target="https://m.edsoo.ru/X42J6ABRN" TargetMode="External"/><Relationship Id="rId79" Type="http://schemas.openxmlformats.org/officeDocument/2006/relationships/hyperlink" Target="https://m.edsoo.ru/WRS65U3WC" TargetMode="External"/><Relationship Id="rId5" Type="http://schemas.openxmlformats.org/officeDocument/2006/relationships/hyperlink" Target="https://m.edsoo.ru/5T7SVKFTX" TargetMode="External"/><Relationship Id="rId61" Type="http://schemas.openxmlformats.org/officeDocument/2006/relationships/hyperlink" Target="https://m.edsoo.ru/EKNHXBOS2" TargetMode="External"/><Relationship Id="rId82" Type="http://schemas.openxmlformats.org/officeDocument/2006/relationships/hyperlink" Target="https://m.edsoo.ru/HXCDHPXDJ" TargetMode="External"/><Relationship Id="rId19" Type="http://schemas.openxmlformats.org/officeDocument/2006/relationships/hyperlink" Target="https://m.edsoo.ru/A7VOYD215" TargetMode="External"/><Relationship Id="rId4" Type="http://schemas.openxmlformats.org/officeDocument/2006/relationships/hyperlink" Target="https://m.edsoo.ru/IBLQH548U" TargetMode="External"/><Relationship Id="rId9" Type="http://schemas.openxmlformats.org/officeDocument/2006/relationships/hyperlink" Target="https://m.edsoo.ru/ONPNXJ7X6" TargetMode="External"/><Relationship Id="rId14" Type="http://schemas.openxmlformats.org/officeDocument/2006/relationships/hyperlink" Target="https://m.edsoo.ru/XNF0D96AA" TargetMode="External"/><Relationship Id="rId22" Type="http://schemas.openxmlformats.org/officeDocument/2006/relationships/hyperlink" Target="https://m.edsoo.ru/VBPPPBGCD" TargetMode="External"/><Relationship Id="rId27" Type="http://schemas.openxmlformats.org/officeDocument/2006/relationships/hyperlink" Target="https://m.edsoo.ru/KZ01W5LJY" TargetMode="External"/><Relationship Id="rId30" Type="http://schemas.openxmlformats.org/officeDocument/2006/relationships/hyperlink" Target="https://m.edsoo.ru/T2LVIES3L" TargetMode="External"/><Relationship Id="rId35" Type="http://schemas.openxmlformats.org/officeDocument/2006/relationships/hyperlink" Target="https://m.edsoo.ru/2JLXB4AOR" TargetMode="External"/><Relationship Id="rId43" Type="http://schemas.openxmlformats.org/officeDocument/2006/relationships/hyperlink" Target="https://m.edsoo.ru/3GYGV47YM" TargetMode="External"/><Relationship Id="rId48" Type="http://schemas.openxmlformats.org/officeDocument/2006/relationships/hyperlink" Target="https://m.edsoo.ru/3I28P3L98" TargetMode="External"/><Relationship Id="rId56" Type="http://schemas.openxmlformats.org/officeDocument/2006/relationships/hyperlink" Target="https://m.edsoo.ru/DY32BUDOO" TargetMode="External"/><Relationship Id="rId64" Type="http://schemas.openxmlformats.org/officeDocument/2006/relationships/hyperlink" Target="https://m.edsoo.ru/WSEXN9YAK" TargetMode="External"/><Relationship Id="rId69" Type="http://schemas.openxmlformats.org/officeDocument/2006/relationships/hyperlink" Target="https://m.edsoo.ru/R6L7VY2GB" TargetMode="External"/><Relationship Id="rId77" Type="http://schemas.openxmlformats.org/officeDocument/2006/relationships/hyperlink" Target="https://m.edsoo.ru/NSTEW0GPE" TargetMode="External"/><Relationship Id="rId8" Type="http://schemas.openxmlformats.org/officeDocument/2006/relationships/hyperlink" Target="https://m.edsoo.ru/GF6W1A7C9" TargetMode="External"/><Relationship Id="rId51" Type="http://schemas.openxmlformats.org/officeDocument/2006/relationships/hyperlink" Target="https://m.edsoo.ru/6KWQ9KBKU" TargetMode="External"/><Relationship Id="rId72" Type="http://schemas.openxmlformats.org/officeDocument/2006/relationships/hyperlink" Target="https://m.edsoo.ru/G7NF3P1NM" TargetMode="External"/><Relationship Id="rId80" Type="http://schemas.openxmlformats.org/officeDocument/2006/relationships/hyperlink" Target="https://m.edsoo.ru/2X1VG5Q18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6R1ZROH" TargetMode="External"/><Relationship Id="rId17" Type="http://schemas.openxmlformats.org/officeDocument/2006/relationships/hyperlink" Target="https://m.edsoo.ru/O2T4D1UI5" TargetMode="External"/><Relationship Id="rId25" Type="http://schemas.openxmlformats.org/officeDocument/2006/relationships/hyperlink" Target="https://m.edsoo.ru/JXQMJOGM3" TargetMode="External"/><Relationship Id="rId33" Type="http://schemas.openxmlformats.org/officeDocument/2006/relationships/hyperlink" Target="https://m.edsoo.ru/TFDKDDWWM" TargetMode="External"/><Relationship Id="rId38" Type="http://schemas.openxmlformats.org/officeDocument/2006/relationships/hyperlink" Target="https://m.edsoo.ru/MA4T8L5AD" TargetMode="External"/><Relationship Id="rId46" Type="http://schemas.openxmlformats.org/officeDocument/2006/relationships/hyperlink" Target="https://m.edsoo.ru/XU9SFS3GA" TargetMode="External"/><Relationship Id="rId59" Type="http://schemas.openxmlformats.org/officeDocument/2006/relationships/hyperlink" Target="https://m.edsoo.ru/CLA9VC5JJ" TargetMode="External"/><Relationship Id="rId67" Type="http://schemas.openxmlformats.org/officeDocument/2006/relationships/hyperlink" Target="https://m.edsoo.ru/14G19MQ4K" TargetMode="External"/><Relationship Id="rId20" Type="http://schemas.openxmlformats.org/officeDocument/2006/relationships/hyperlink" Target="https://m.edsoo.ru/L17LJ59OV" TargetMode="External"/><Relationship Id="rId41" Type="http://schemas.openxmlformats.org/officeDocument/2006/relationships/hyperlink" Target="https://m.edsoo.ru/Y5NANQ65V" TargetMode="External"/><Relationship Id="rId54" Type="http://schemas.openxmlformats.org/officeDocument/2006/relationships/hyperlink" Target="https://m.edsoo.ru/D3UCLTSOF" TargetMode="External"/><Relationship Id="rId62" Type="http://schemas.openxmlformats.org/officeDocument/2006/relationships/hyperlink" Target="https://m.edsoo.ru/ECJN8TF62" TargetMode="External"/><Relationship Id="rId70" Type="http://schemas.openxmlformats.org/officeDocument/2006/relationships/hyperlink" Target="https://m.edsoo.ru/K46KON56I" TargetMode="External"/><Relationship Id="rId75" Type="http://schemas.openxmlformats.org/officeDocument/2006/relationships/hyperlink" Target="https://m.edsoo.ru/0T2K1PNGZ" TargetMode="External"/><Relationship Id="rId83" Type="http://schemas.openxmlformats.org/officeDocument/2006/relationships/hyperlink" Target="https://m.edsoo.ru/187G3760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YTLWW9JEO" TargetMode="External"/><Relationship Id="rId15" Type="http://schemas.openxmlformats.org/officeDocument/2006/relationships/hyperlink" Target="https://m.edsoo.ru/WXWAVS56F" TargetMode="External"/><Relationship Id="rId23" Type="http://schemas.openxmlformats.org/officeDocument/2006/relationships/hyperlink" Target="https://m.edsoo.ru/OJ7NFITI5" TargetMode="External"/><Relationship Id="rId28" Type="http://schemas.openxmlformats.org/officeDocument/2006/relationships/hyperlink" Target="https://m.edsoo.ru/L0B3I3XYZ" TargetMode="External"/><Relationship Id="rId36" Type="http://schemas.openxmlformats.org/officeDocument/2006/relationships/hyperlink" Target="https://m.edsoo.ru/5NUXK0X86" TargetMode="External"/><Relationship Id="rId49" Type="http://schemas.openxmlformats.org/officeDocument/2006/relationships/hyperlink" Target="https://m.edsoo.ru/JSK3Q6W0J" TargetMode="External"/><Relationship Id="rId57" Type="http://schemas.openxmlformats.org/officeDocument/2006/relationships/hyperlink" Target="https://m.edsoo.ru/WAJHSTLOB" TargetMode="External"/><Relationship Id="rId10" Type="http://schemas.openxmlformats.org/officeDocument/2006/relationships/hyperlink" Target="https://m.edsoo.ru/2EY34NEHR" TargetMode="External"/><Relationship Id="rId31" Type="http://schemas.openxmlformats.org/officeDocument/2006/relationships/hyperlink" Target="https://m.edsoo.ru/CO1NPWLF4" TargetMode="External"/><Relationship Id="rId44" Type="http://schemas.openxmlformats.org/officeDocument/2006/relationships/hyperlink" Target="https://m.edsoo.ru/M3MHUK2VV" TargetMode="External"/><Relationship Id="rId52" Type="http://schemas.openxmlformats.org/officeDocument/2006/relationships/hyperlink" Target="https://m.edsoo.ru/0SWC47SSX" TargetMode="External"/><Relationship Id="rId60" Type="http://schemas.openxmlformats.org/officeDocument/2006/relationships/hyperlink" Target="https://m.edsoo.ru/MJYY1MVX7" TargetMode="External"/><Relationship Id="rId65" Type="http://schemas.openxmlformats.org/officeDocument/2006/relationships/hyperlink" Target="https://m.edsoo.ru/ADV3JERUE" TargetMode="External"/><Relationship Id="rId73" Type="http://schemas.openxmlformats.org/officeDocument/2006/relationships/hyperlink" Target="https://m.edsoo.ru/A6Z8MGNQR" TargetMode="External"/><Relationship Id="rId78" Type="http://schemas.openxmlformats.org/officeDocument/2006/relationships/hyperlink" Target="https://m.edsoo.ru/WIDMMUBC5" TargetMode="External"/><Relationship Id="rId81" Type="http://schemas.openxmlformats.org/officeDocument/2006/relationships/hyperlink" Target="https://m.edsoo.ru/V5JT6B38Z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57</Pages>
  <Words>13717</Words>
  <Characters>78191</Characters>
  <Application>Microsoft Office Word</Application>
  <DocSecurity>0</DocSecurity>
  <Lines>651</Lines>
  <Paragraphs>183</Paragraphs>
  <ScaleCrop>false</ScaleCrop>
  <Company/>
  <LinksUpToDate>false</LinksUpToDate>
  <CharactersWithSpaces>91725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Здорьева</dc:creator>
  <cp:lastModifiedBy>Галина</cp:lastModifiedBy>
  <cp:revision>2</cp:revision>
  <dcterms:created xsi:type="dcterms:W3CDTF">2026-09-01T16:12:00Z</dcterms:created>
  <dcterms:modified xsi:type="dcterms:W3CDTF">2026-09-01T16:12:00Z</dcterms:modified>
</cp:coreProperties>
</file>